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C2" w:rsidRPr="007727C2" w:rsidRDefault="007727C2" w:rsidP="007727C2">
      <w:pPr>
        <w:spacing w:after="0" w:line="240" w:lineRule="auto"/>
        <w:ind w:firstLine="708"/>
        <w:jc w:val="both"/>
        <w:rPr>
          <w:rFonts w:ascii="Microsoft YaHei" w:eastAsia="Microsoft YaHei" w:hAnsi="Microsoft YaHei" w:cs="Microsoft YaHei"/>
          <w:sz w:val="20"/>
          <w:szCs w:val="20"/>
          <w:lang w:val="hy-AM"/>
        </w:rPr>
      </w:pPr>
      <w:bookmarkStart w:id="0" w:name="_Hlk227090136"/>
      <w:r w:rsidRPr="007727C2">
        <w:rPr>
          <w:rFonts w:ascii="Sylfaen" w:hAnsi="Sylfaen" w:cs="Calibri"/>
          <w:sz w:val="20"/>
          <w:szCs w:val="20"/>
          <w:lang w:val="hy-AM"/>
        </w:rPr>
        <w:t>Վաճառքի ներկայացվող լոտի նկարագիրը հետևյալն է</w:t>
      </w:r>
      <w:r w:rsidRPr="007727C2">
        <w:rPr>
          <w:rFonts w:ascii="Microsoft YaHei" w:eastAsia="Microsoft YaHei" w:hAnsi="Microsoft YaHei" w:cs="Microsoft YaHei"/>
          <w:sz w:val="20"/>
          <w:szCs w:val="20"/>
          <w:lang w:val="hy-AM"/>
        </w:rPr>
        <w:t>․</w:t>
      </w:r>
    </w:p>
    <w:p w:rsidR="007727C2" w:rsidRPr="007727C2" w:rsidRDefault="007727C2" w:rsidP="007727C2">
      <w:pPr>
        <w:spacing w:after="0" w:line="240" w:lineRule="auto"/>
        <w:ind w:firstLine="708"/>
        <w:jc w:val="both"/>
        <w:rPr>
          <w:rFonts w:ascii="Sylfaen" w:hAnsi="Sylfaen" w:cs="Calibri"/>
          <w:sz w:val="20"/>
          <w:szCs w:val="20"/>
          <w:lang w:val="hy-AM"/>
        </w:rPr>
      </w:pPr>
      <w:r w:rsidRPr="007727C2">
        <w:rPr>
          <w:rFonts w:ascii="Sylfaen" w:eastAsia="Sylfaen" w:hAnsi="Sylfaen"/>
          <w:b/>
          <w:bCs/>
          <w:sz w:val="20"/>
          <w:szCs w:val="20"/>
          <w:lang w:val="hy-AM"/>
        </w:rPr>
        <w:t xml:space="preserve">Լոտ 9 </w:t>
      </w:r>
      <w:r w:rsidRPr="007727C2">
        <w:rPr>
          <w:rFonts w:ascii="Sylfaen" w:eastAsia="Sylfaen" w:hAnsi="Sylfaen" w:cs="Times New Roman"/>
          <w:sz w:val="20"/>
          <w:szCs w:val="20"/>
          <w:lang w:val="hy-AM"/>
        </w:rPr>
        <w:t xml:space="preserve">– </w:t>
      </w:r>
      <w:r w:rsidRPr="007727C2">
        <w:rPr>
          <w:rFonts w:ascii="Sylfaen" w:hAnsi="Sylfaen" w:cs="Calibri"/>
          <w:sz w:val="20"/>
          <w:szCs w:val="20"/>
          <w:lang w:val="hy-AM"/>
        </w:rPr>
        <w:t>իր մեջ ներառում է «Քեթրին գրուպ» ՍՊԸ-ին սեփականության իրավունքով պատկանող՝ ք</w:t>
      </w:r>
      <w:r w:rsidRPr="007727C2">
        <w:rPr>
          <w:rFonts w:ascii="Microsoft YaHei" w:eastAsia="Microsoft YaHei" w:hAnsi="Microsoft YaHei" w:cs="Microsoft YaHei" w:hint="eastAsia"/>
          <w:sz w:val="20"/>
          <w:szCs w:val="20"/>
          <w:lang w:val="hy-AM"/>
        </w:rPr>
        <w:t>․</w:t>
      </w:r>
      <w:r w:rsidRPr="007727C2">
        <w:rPr>
          <w:rFonts w:ascii="Sylfaen" w:hAnsi="Sylfaen" w:cs="Calibri"/>
          <w:sz w:val="20"/>
          <w:szCs w:val="20"/>
          <w:lang w:val="hy-AM"/>
        </w:rPr>
        <w:t>Երևան, Շենգավիթ, Արշակունյաց փողոց 254 և ք</w:t>
      </w:r>
      <w:r w:rsidRPr="007727C2">
        <w:rPr>
          <w:rFonts w:ascii="Microsoft YaHei" w:eastAsia="Microsoft YaHei" w:hAnsi="Microsoft YaHei" w:cs="Microsoft YaHei" w:hint="eastAsia"/>
          <w:sz w:val="20"/>
          <w:szCs w:val="20"/>
          <w:lang w:val="hy-AM"/>
        </w:rPr>
        <w:t>․</w:t>
      </w:r>
      <w:r w:rsidRPr="007727C2">
        <w:rPr>
          <w:rFonts w:ascii="Sylfaen" w:hAnsi="Sylfaen" w:cs="Calibri"/>
          <w:sz w:val="20"/>
          <w:szCs w:val="20"/>
          <w:lang w:val="hy-AM"/>
        </w:rPr>
        <w:t>Երևան, Շենգավիթ, Արշակունյաց փողոց 254/1 հասցեներում գտնվող գույքերը, որոնք հանդիսանում են գրավի առարկա, որոնց նկարագիրը հետևյալն է.</w:t>
      </w:r>
    </w:p>
    <w:p w:rsidR="007727C2" w:rsidRPr="007727C2" w:rsidRDefault="007727C2" w:rsidP="007727C2">
      <w:pPr>
        <w:spacing w:after="0" w:line="240" w:lineRule="auto"/>
        <w:ind w:firstLine="720"/>
        <w:jc w:val="both"/>
        <w:rPr>
          <w:rFonts w:ascii="Sylfaen" w:eastAsia="Sylfaen" w:hAnsi="Sylfaen" w:cs="Sylfaen"/>
          <w:sz w:val="20"/>
          <w:szCs w:val="20"/>
          <w:lang w:val="hy-AM"/>
        </w:rPr>
      </w:pPr>
      <w:bookmarkStart w:id="1" w:name="_Hlk222416045"/>
      <w:r w:rsidRPr="007727C2">
        <w:rPr>
          <w:rFonts w:ascii="Sylfaen" w:hAnsi="Sylfaen" w:cs="Sylfaen"/>
          <w:i/>
          <w:iCs/>
          <w:sz w:val="20"/>
          <w:szCs w:val="20"/>
          <w:u w:val="single"/>
          <w:lang w:val="hy-AM"/>
        </w:rPr>
        <w:t>Երևան, Շենգավիթ Արշակունյաց փողոց 254</w:t>
      </w:r>
      <w:r w:rsidRPr="007727C2">
        <w:rPr>
          <w:rFonts w:ascii="Sylfaen" w:hAnsi="Sylfaen" w:cs="Sylfaen"/>
          <w:sz w:val="20"/>
          <w:szCs w:val="20"/>
          <w:lang w:val="hy-AM"/>
        </w:rPr>
        <w:t xml:space="preserve"> հասցեում գտնվող գույք</w:t>
      </w:r>
      <w:r w:rsidRPr="007727C2">
        <w:rPr>
          <w:rFonts w:ascii="Sylfaen" w:hAnsi="Sylfaen" w:cs="Sylfaen"/>
          <w:b/>
          <w:sz w:val="20"/>
          <w:szCs w:val="20"/>
          <w:lang w:val="hy-AM"/>
        </w:rPr>
        <w:t xml:space="preserve"> </w:t>
      </w:r>
      <w:r w:rsidRPr="007727C2">
        <w:rPr>
          <w:rFonts w:ascii="Sylfaen" w:hAnsi="Sylfaen" w:cs="Sylfaen"/>
          <w:sz w:val="20"/>
          <w:szCs w:val="20"/>
          <w:lang w:val="hy-AM"/>
        </w:rPr>
        <w:t xml:space="preserve">/վկայականի թիվը՝ 03102017-01-0198, տրված՝ 03.10.2017թ./։ </w:t>
      </w:r>
      <w:r w:rsidRPr="007727C2">
        <w:rPr>
          <w:rFonts w:ascii="Sylfaen" w:eastAsia="Sylfaen" w:hAnsi="Sylfaen" w:cs="Arial"/>
          <w:color w:val="333333"/>
          <w:sz w:val="20"/>
          <w:szCs w:val="20"/>
          <w:lang w:val="hy-AM"/>
        </w:rPr>
        <w:t>Գույքը «Քեթրին գրուպ» ՍՊԸ-ի սեփականությունն է</w:t>
      </w:r>
      <w:r w:rsidRPr="007727C2">
        <w:rPr>
          <w:rFonts w:ascii="Sylfaen" w:eastAsia="Sylfaen" w:hAnsi="Sylfaen" w:cs="Sylfaen"/>
          <w:color w:val="000000" w:themeColor="text1"/>
          <w:sz w:val="20"/>
          <w:szCs w:val="20"/>
          <w:lang w:val="hy-AM"/>
        </w:rPr>
        <w:t xml:space="preserve">։ </w:t>
      </w:r>
      <w:r w:rsidRPr="007727C2">
        <w:rPr>
          <w:rFonts w:ascii="Sylfaen" w:hAnsi="Sylfaen" w:cs="Sylfaen"/>
          <w:sz w:val="20"/>
          <w:szCs w:val="20"/>
          <w:lang w:val="hy-AM"/>
        </w:rPr>
        <w:t>Հողամասի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14020,8 քմ: Հողամասի վրա առկա են 13533,3 քմ մակերեսով շինություններ և 5692,8 քմ մակերեսով ինքնակամ շինություն: Շինությունների որոշ մասը գտնվում է Արշակունյաց փողոցի անմիջական հարևանությամբ, իսկ որոշ մասը՝ այդ շինությունների հետնամասում։ Արշակունյաց փողոցի կողմից շինությունը եռահարկ է, կառուցված երկաթբետոնյա կոնստրուկցիաներով, ճակատային մասը սրբատաշ քարով, տեղադրված են մետաղապլաստե և մետաղական պատուհաններ։ Շենքի աջակողմյան մասում շենքը հինգ հարկանի է։ Շենքի ձախակողմյան կես մասը առանց ներքին հարդարման է, իսկ աջակողմյան հատվածը նաև հինգ հարկանի մասը միջինից բարձր ներքին հարդարմամբ։ Արշակունյաց պողոտային ուղղահայաց շենքը երկհարկանի է, միջնամասում հինգ հարկանի, վերջնամասում եռահարկ, կառուցված է երկաթբետոնյա կոնստրուկցիաներով և տուֆ քարով։ Առաջին հարկը միջինից ցածր ներքին հարդարման վիճակում է, իսկ երկրորդ հարկում խոհանոցային հատվածն է, որը գտնվում է միջինից բարձր վիճակում՝ սալիկապատ հատակով, ներկած պատերով, կախովի առաստաղով, մետաղապլաստե պատուհաններով։ Մյուս հատվածը միջին վիճակում է։ Վերոնշյալ շինության երկու մասերի միջև գտնվում է բարձր առաստաղով երեք մասերի բաժանված արտադրատարածքներ /անգարներ/, որոնց ետնամասով ձգվում է ևս մեկ առանձնացված հատված /անգար/, կառուցված են երկաթբետոնյա կոնստրուկցիաներով, հավաքովի երկաթբետոնյա առաստաղով, պատերը քարերով և երկաթբետոնյա սալերով են, որոշ հատվածներում սվաղած, հատակը բետոնեսվաղ, առանց այլ ներքին հարդարման են։ Երեք հարակից անգարների տարածքով առկա է նկուղային հարկ՝ կառուցված բետոնյա կոնստրուկցիաներով։ Շենքերի տանիքները՝ մասամբ թիթեղյա, շիֆեր, հարթ, իսկ առաստաղի բարձրությունը՝ տարբեր հատվածներում 2.8-ից մինչև 13.8մ, իսկ վերանորոգման աստիճանը տարբեր մասերում տարբեր է՝ միջինից ցածր, միջին, միջինից բարձր։  Կից կառուցված է քարե կառույց, որը ավելի ուշ է կառուցված և առանց ներքին և արտաքին հարդարման է։ Անշարժ գույքը բազմաֆունկցիոնալ է, դրա տարբեր մասերը կարող են օգտագործվել տարբեր նպատակներով, այդ թվում՝ որպես վաճառասրահներ, արտադրամասեր, գրասենյակային տարածքներ, պահեստներ և այլն։ Անշարժ գույքի տարածքը ունի ավտոմեքենաների մուտք Արշակունյաց պողոտայի կողմից և վարչական մուտք՝ շենքի վարչական մասի կողմից</w:t>
      </w:r>
      <w:r w:rsidRPr="007727C2">
        <w:rPr>
          <w:rFonts w:ascii="Sylfaen" w:eastAsia="Sylfaen" w:hAnsi="Sylfaen" w:cs="Sylfaen"/>
          <w:sz w:val="20"/>
          <w:szCs w:val="20"/>
          <w:lang w:val="hy-AM"/>
        </w:rPr>
        <w:t>։</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bCs/>
          <w:i/>
          <w:iCs/>
          <w:sz w:val="20"/>
          <w:szCs w:val="20"/>
          <w:u w:val="single"/>
          <w:lang w:val="hy-AM"/>
        </w:rPr>
        <w:t>Երևան, Շենգավիթ Արշակունյաց փողոց 254/1</w:t>
      </w:r>
      <w:r w:rsidRPr="007727C2">
        <w:rPr>
          <w:rFonts w:ascii="Sylfaen" w:hAnsi="Sylfaen" w:cs="Sylfaen"/>
          <w:i/>
          <w:iCs/>
          <w:sz w:val="20"/>
          <w:szCs w:val="20"/>
          <w:u w:val="single"/>
          <w:lang w:val="hy-AM"/>
        </w:rPr>
        <w:t xml:space="preserve"> </w:t>
      </w:r>
      <w:r w:rsidRPr="007727C2">
        <w:rPr>
          <w:rFonts w:ascii="Sylfaen" w:hAnsi="Sylfaen" w:cs="Sylfaen"/>
          <w:sz w:val="20"/>
          <w:szCs w:val="20"/>
          <w:lang w:val="hy-AM"/>
        </w:rPr>
        <w:t xml:space="preserve">հասցեում գտնվող գույք /վկայականի թիվը՝ 03102017-01-0182 տրված 03.10.2017թ./։ </w:t>
      </w:r>
      <w:r w:rsidRPr="007727C2">
        <w:rPr>
          <w:rFonts w:ascii="Sylfaen" w:eastAsia="Sylfaen" w:hAnsi="Sylfaen" w:cs="Arial"/>
          <w:color w:val="333333"/>
          <w:sz w:val="20"/>
          <w:szCs w:val="20"/>
          <w:lang w:val="hy-AM"/>
        </w:rPr>
        <w:t>Գույքը «Քեթրին գրուպ» ՍՊԸ-ի սեփականությունն է</w:t>
      </w:r>
      <w:r w:rsidRPr="007727C2">
        <w:rPr>
          <w:rFonts w:ascii="Sylfaen" w:eastAsia="Sylfaen" w:hAnsi="Sylfaen" w:cs="Sylfaen"/>
          <w:color w:val="000000" w:themeColor="text1"/>
          <w:sz w:val="20"/>
          <w:szCs w:val="20"/>
          <w:lang w:val="hy-AM"/>
        </w:rPr>
        <w:t>։ Հ</w:t>
      </w:r>
      <w:r w:rsidRPr="007727C2">
        <w:rPr>
          <w:rFonts w:ascii="Sylfaen" w:hAnsi="Sylfaen" w:cs="Sylfaen"/>
          <w:sz w:val="20"/>
          <w:szCs w:val="20"/>
          <w:lang w:val="hy-AM"/>
        </w:rPr>
        <w:t>ողամասի նպատակային նշանակությունը՝ արդյունաբերության ընդերքօգտագործման և այլ արտադրական նշանակության, գործառնական նշանակությունը՝ արդյունաբերական օբյեկտների, մակերեսը՝ 6658.5 քմ: Հողամասի վրա առկա են հետևյալ շենք-շինությունները՝  վարչաարտադրական շենք  2260.6 քմ /մասամբ արտադրական՝ եռահարկ, մասամբ՝ վարչական/, պահակատներ՝ 18քմ և 12.6քմ, կաթսայատուն՝ 288քմ,, արտադրամաս՝ 256քմ, օժանդակ շինություններ՝ 11.8քմ և 194.1քմ: Շինություններն օգտագործվում են /կամ կարող են օգտագործվել/ արտադրական, պահեստային, առևտրային և այլ նպատակներով։ Շենք-շինությունների տանիքները՝ մասամբ թիթեղյա, շիֆեր, հարթ, իսկ առաստաղի բարձրությունը՝ տարբեր հատվածներում 2.2-ից մինչև 7մ, իսկ վերանորոգման աստիճանը տարբեր մասերում տարբեր է՝ միջինից ցածր, միջին, միջինից բարձր։ Տարածքը պարսպապատ է, ունի բարեկարգ բակ` կանաչապատ, պտղատու այգով: Անշարժ գույքի տարածքը ունի ավտոմեքենաների մուտք Արշակունյաց պողոտայի երկայնքով տեղակայված շենքի աջակողմյան հատվածով դեպի ներս գնացող ճանապարհի վերջնամասի ձախակողմյան հատվածից (Արշակունյաց պողոտայից մոտ 150-200մ)։</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hy-AM"/>
        </w:rPr>
        <w:t>Վերը նշված երկու գույքերը սահմանակից են, միմյանցից սահմանազատված չեն, վաճառքի են</w:t>
      </w:r>
      <w:r w:rsidRPr="007727C2">
        <w:rPr>
          <w:rFonts w:ascii="Sylfaen" w:eastAsia="Sylfaen" w:hAnsi="Sylfaen" w:cs="Times New Roman"/>
          <w:color w:val="FF0000"/>
          <w:sz w:val="20"/>
          <w:szCs w:val="20"/>
          <w:lang w:val="hy-AM"/>
        </w:rPr>
        <w:t xml:space="preserve"> </w:t>
      </w:r>
      <w:r w:rsidRPr="007727C2">
        <w:rPr>
          <w:rFonts w:ascii="Sylfaen" w:hAnsi="Sylfaen" w:cs="Sylfaen"/>
          <w:sz w:val="20"/>
          <w:szCs w:val="20"/>
          <w:lang w:val="hy-AM"/>
        </w:rPr>
        <w:t xml:space="preserve">ներկայացվում որպես մեկ լոտ։ Աճուրդի մեկնարկային գինը՝ </w:t>
      </w:r>
      <w:r w:rsidRPr="007727C2">
        <w:rPr>
          <w:rFonts w:ascii="Sylfaen" w:hAnsi="Sylfaen" w:cs="Sylfaen"/>
          <w:color w:val="FF0000"/>
          <w:sz w:val="20"/>
          <w:szCs w:val="20"/>
          <w:lang w:val="hy-AM"/>
        </w:rPr>
        <w:t>3</w:t>
      </w:r>
      <w:r w:rsidRPr="007727C2">
        <w:rPr>
          <w:rFonts w:ascii="Times New Roman" w:hAnsi="Times New Roman" w:cs="Times New Roman"/>
          <w:color w:val="FF0000"/>
          <w:sz w:val="20"/>
          <w:szCs w:val="20"/>
          <w:lang w:val="hy-AM"/>
        </w:rPr>
        <w:t>․</w:t>
      </w:r>
      <w:r w:rsidRPr="007727C2">
        <w:rPr>
          <w:rFonts w:ascii="Sylfaen" w:hAnsi="Sylfaen" w:cs="Sylfaen"/>
          <w:color w:val="FF0000"/>
          <w:sz w:val="20"/>
          <w:szCs w:val="20"/>
          <w:lang w:val="hy-AM"/>
        </w:rPr>
        <w:t>186</w:t>
      </w:r>
      <w:r w:rsidRPr="007727C2">
        <w:rPr>
          <w:rFonts w:ascii="Times New Roman" w:hAnsi="Times New Roman" w:cs="Times New Roman"/>
          <w:color w:val="FF0000"/>
          <w:sz w:val="20"/>
          <w:szCs w:val="20"/>
          <w:lang w:val="hy-AM"/>
        </w:rPr>
        <w:t>․</w:t>
      </w:r>
      <w:r w:rsidRPr="007727C2">
        <w:rPr>
          <w:rFonts w:ascii="Sylfaen" w:hAnsi="Sylfaen" w:cs="Sylfaen"/>
          <w:color w:val="FF0000"/>
          <w:sz w:val="20"/>
          <w:szCs w:val="20"/>
          <w:lang w:val="hy-AM"/>
        </w:rPr>
        <w:t>644</w:t>
      </w:r>
      <w:r w:rsidRPr="007727C2">
        <w:rPr>
          <w:rFonts w:ascii="Times New Roman" w:hAnsi="Times New Roman" w:cs="Times New Roman"/>
          <w:color w:val="FF0000"/>
          <w:sz w:val="20"/>
          <w:szCs w:val="20"/>
          <w:lang w:val="hy-AM"/>
        </w:rPr>
        <w:t>․</w:t>
      </w:r>
      <w:r w:rsidRPr="007727C2">
        <w:rPr>
          <w:rFonts w:ascii="Sylfaen" w:hAnsi="Sylfaen" w:cs="Sylfaen"/>
          <w:color w:val="FF0000"/>
          <w:sz w:val="20"/>
          <w:szCs w:val="20"/>
          <w:lang w:val="hy-AM"/>
        </w:rPr>
        <w:t xml:space="preserve">400 </w:t>
      </w:r>
      <w:r w:rsidRPr="007727C2">
        <w:rPr>
          <w:rFonts w:ascii="Sylfaen" w:hAnsi="Sylfaen" w:cs="Sylfaen"/>
          <w:sz w:val="20"/>
          <w:szCs w:val="20"/>
          <w:lang w:val="hy-AM"/>
        </w:rPr>
        <w:t>ՀՀ դրամ։</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sz w:val="20"/>
          <w:szCs w:val="20"/>
          <w:lang w:val="hy-AM"/>
        </w:rPr>
        <w:t>Աճուրդին</w:t>
      </w:r>
      <w:r w:rsidRPr="007727C2">
        <w:rPr>
          <w:rFonts w:ascii="Sylfaen" w:hAnsi="Sylfaen"/>
          <w:sz w:val="20"/>
          <w:szCs w:val="20"/>
          <w:lang w:val="af-ZA"/>
        </w:rPr>
        <w:t xml:space="preserve"> </w:t>
      </w:r>
      <w:r w:rsidRPr="007727C2">
        <w:rPr>
          <w:rFonts w:ascii="Sylfaen" w:hAnsi="Sylfaen"/>
          <w:sz w:val="20"/>
          <w:szCs w:val="20"/>
          <w:lang w:val="hy-AM"/>
        </w:rPr>
        <w:t>մասնակցել</w:t>
      </w:r>
      <w:r w:rsidRPr="007727C2">
        <w:rPr>
          <w:rFonts w:ascii="Sylfaen" w:hAnsi="Sylfaen"/>
          <w:sz w:val="20"/>
          <w:szCs w:val="20"/>
          <w:lang w:val="af-ZA"/>
        </w:rPr>
        <w:t xml:space="preserve"> </w:t>
      </w:r>
      <w:r w:rsidRPr="007727C2">
        <w:rPr>
          <w:rFonts w:ascii="Sylfaen" w:hAnsi="Sylfaen"/>
          <w:sz w:val="20"/>
          <w:szCs w:val="20"/>
          <w:lang w:val="hy-AM"/>
        </w:rPr>
        <w:t>ցանկացողները սույն հայտարարության հրապարակման օրվանից մինչև հայտի</w:t>
      </w:r>
      <w:r w:rsidRPr="007727C2">
        <w:rPr>
          <w:rFonts w:ascii="Sylfaen" w:hAnsi="Sylfaen"/>
          <w:sz w:val="20"/>
          <w:szCs w:val="20"/>
          <w:lang w:val="af-ZA"/>
        </w:rPr>
        <w:t xml:space="preserve"> </w:t>
      </w:r>
      <w:r w:rsidRPr="007727C2">
        <w:rPr>
          <w:rFonts w:ascii="Sylfaen" w:hAnsi="Sylfaen"/>
          <w:sz w:val="20"/>
          <w:szCs w:val="20"/>
          <w:lang w:val="hy-AM"/>
        </w:rPr>
        <w:t xml:space="preserve">ներկայացման վերջնաժամկետը՝ </w:t>
      </w:r>
      <w:r w:rsidRPr="007727C2">
        <w:rPr>
          <w:rFonts w:ascii="Sylfaen" w:hAnsi="Sylfaen"/>
          <w:color w:val="FF0000"/>
          <w:sz w:val="20"/>
          <w:szCs w:val="20"/>
          <w:lang w:val="hy-AM"/>
        </w:rPr>
        <w:t>24.07.2026թ.</w:t>
      </w:r>
      <w:r w:rsidRPr="007727C2">
        <w:rPr>
          <w:rFonts w:ascii="Sylfaen" w:hAnsi="Sylfaen"/>
          <w:sz w:val="20"/>
          <w:szCs w:val="20"/>
          <w:lang w:val="hy-AM"/>
        </w:rPr>
        <w:t xml:space="preserve">՝ ժամը 18:00, կարող են </w:t>
      </w:r>
      <w:r w:rsidRPr="007727C2">
        <w:rPr>
          <w:rFonts w:ascii="Sylfaen" w:hAnsi="Sylfaen"/>
          <w:color w:val="C45911" w:themeColor="accent2" w:themeShade="BF"/>
          <w:sz w:val="20"/>
          <w:szCs w:val="20"/>
          <w:lang w:val="hy-AM"/>
        </w:rPr>
        <w:t xml:space="preserve">աճուրդի կանոնակարգով </w:t>
      </w:r>
      <w:r w:rsidRPr="007727C2">
        <w:rPr>
          <w:rFonts w:ascii="Sylfaen" w:hAnsi="Sylfaen"/>
          <w:sz w:val="20"/>
          <w:szCs w:val="20"/>
          <w:lang w:val="hy-AM"/>
        </w:rPr>
        <w:t xml:space="preserve">սահմանված կարգով հայտ ներկայացնել սնանկության դատարան՝ ք.Երևան, Օտյան 53/2 հասցեով: Հայտում այլ դրույթներից բացի պարտադիր նշվում է հայտատուի էլեկտրոնային փոստի հասցեն, և հայտատուին ուղղված՝ աճուրդի վերաբերյալ ծանուցումներն իրականացվում են հայտում ներկայացված էլեկտրոնային փոստի հասցեի </w:t>
      </w:r>
      <w:r w:rsidRPr="007727C2">
        <w:rPr>
          <w:rFonts w:ascii="Sylfaen" w:hAnsi="Sylfaen"/>
          <w:sz w:val="20"/>
          <w:szCs w:val="20"/>
          <w:lang w:val="hy-AM"/>
        </w:rPr>
        <w:lastRenderedPageBreak/>
        <w:t>միջոցով։ Հայտին</w:t>
      </w:r>
      <w:r w:rsidRPr="007727C2">
        <w:rPr>
          <w:rFonts w:ascii="Sylfaen" w:hAnsi="Sylfaen"/>
          <w:sz w:val="20"/>
          <w:szCs w:val="20"/>
          <w:lang w:val="af-ZA"/>
        </w:rPr>
        <w:t xml:space="preserve"> </w:t>
      </w:r>
      <w:r w:rsidRPr="007727C2">
        <w:rPr>
          <w:rFonts w:ascii="Sylfaen" w:hAnsi="Sylfaen"/>
          <w:sz w:val="20"/>
          <w:szCs w:val="20"/>
          <w:lang w:val="hy-AM"/>
        </w:rPr>
        <w:t>կից</w:t>
      </w:r>
      <w:r w:rsidRPr="007727C2">
        <w:rPr>
          <w:rFonts w:ascii="Sylfaen" w:hAnsi="Sylfaen"/>
          <w:sz w:val="20"/>
          <w:szCs w:val="20"/>
          <w:lang w:val="af-ZA"/>
        </w:rPr>
        <w:t xml:space="preserve"> </w:t>
      </w:r>
      <w:r w:rsidRPr="007727C2">
        <w:rPr>
          <w:rFonts w:ascii="Sylfaen" w:hAnsi="Sylfaen"/>
          <w:sz w:val="20"/>
          <w:szCs w:val="20"/>
          <w:lang w:val="hy-AM"/>
        </w:rPr>
        <w:t>ներկայացվում</w:t>
      </w:r>
      <w:r w:rsidRPr="007727C2">
        <w:rPr>
          <w:rFonts w:ascii="Sylfaen" w:hAnsi="Sylfaen"/>
          <w:sz w:val="20"/>
          <w:szCs w:val="20"/>
          <w:lang w:val="af-ZA"/>
        </w:rPr>
        <w:t xml:space="preserve"> </w:t>
      </w:r>
      <w:r w:rsidRPr="007727C2">
        <w:rPr>
          <w:rFonts w:ascii="Sylfaen" w:hAnsi="Sylfaen"/>
          <w:sz w:val="20"/>
          <w:szCs w:val="20"/>
          <w:lang w:val="hy-AM"/>
        </w:rPr>
        <w:t xml:space="preserve">է </w:t>
      </w:r>
      <w:r w:rsidRPr="007727C2">
        <w:rPr>
          <w:rFonts w:ascii="Sylfaen" w:eastAsia="Sylfaen" w:hAnsi="Sylfaen" w:cs="Sylfaen"/>
          <w:sz w:val="20"/>
          <w:szCs w:val="20"/>
          <w:lang w:val="af-ZA"/>
        </w:rPr>
        <w:t xml:space="preserve">աճուրդի մասնակցության վճարի և նախավճարի </w:t>
      </w:r>
      <w:r w:rsidRPr="007727C2">
        <w:rPr>
          <w:rFonts w:ascii="Sylfaen" w:eastAsia="Sylfaen" w:hAnsi="Sylfaen" w:cs="Sylfaen"/>
          <w:sz w:val="20"/>
          <w:szCs w:val="20"/>
          <w:lang w:val="hy-AM"/>
        </w:rPr>
        <w:t>վճարումը հաստատող փաստաթղթերը</w:t>
      </w:r>
      <w:r w:rsidRPr="007727C2">
        <w:rPr>
          <w:rFonts w:ascii="Sylfaen" w:hAnsi="Sylfaen"/>
          <w:sz w:val="20"/>
          <w:szCs w:val="20"/>
          <w:lang w:val="af-ZA"/>
        </w:rPr>
        <w:t xml:space="preserve">, </w:t>
      </w:r>
      <w:r w:rsidRPr="007727C2">
        <w:rPr>
          <w:rFonts w:ascii="Sylfaen" w:hAnsi="Sylfaen"/>
          <w:sz w:val="20"/>
          <w:szCs w:val="20"/>
          <w:lang w:val="hy-AM"/>
        </w:rPr>
        <w:t>ֆիզիկական</w:t>
      </w:r>
      <w:r w:rsidRPr="007727C2">
        <w:rPr>
          <w:rFonts w:ascii="Sylfaen" w:hAnsi="Sylfaen"/>
          <w:sz w:val="20"/>
          <w:szCs w:val="20"/>
          <w:lang w:val="af-ZA"/>
        </w:rPr>
        <w:t xml:space="preserve"> </w:t>
      </w:r>
      <w:r w:rsidRPr="007727C2">
        <w:rPr>
          <w:rFonts w:ascii="Sylfaen" w:hAnsi="Sylfaen"/>
          <w:sz w:val="20"/>
          <w:szCs w:val="20"/>
          <w:lang w:val="hy-AM"/>
        </w:rPr>
        <w:t>անձինք՝</w:t>
      </w:r>
      <w:r w:rsidRPr="007727C2">
        <w:rPr>
          <w:rFonts w:ascii="Sylfaen" w:hAnsi="Sylfaen"/>
          <w:sz w:val="20"/>
          <w:szCs w:val="20"/>
          <w:lang w:val="af-ZA"/>
        </w:rPr>
        <w:t xml:space="preserve"> </w:t>
      </w:r>
      <w:r w:rsidRPr="007727C2">
        <w:rPr>
          <w:rFonts w:ascii="Sylfaen" w:hAnsi="Sylfaen"/>
          <w:sz w:val="20"/>
          <w:szCs w:val="20"/>
          <w:lang w:val="hy-AM"/>
        </w:rPr>
        <w:t>նաև</w:t>
      </w:r>
      <w:r w:rsidRPr="007727C2">
        <w:rPr>
          <w:rFonts w:ascii="Sylfaen" w:hAnsi="Sylfaen"/>
          <w:sz w:val="20"/>
          <w:szCs w:val="20"/>
          <w:lang w:val="af-ZA"/>
        </w:rPr>
        <w:t xml:space="preserve"> </w:t>
      </w:r>
      <w:r w:rsidRPr="007727C2">
        <w:rPr>
          <w:rFonts w:ascii="Sylfaen" w:hAnsi="Sylfaen"/>
          <w:sz w:val="20"/>
          <w:szCs w:val="20"/>
          <w:lang w:val="hy-AM"/>
        </w:rPr>
        <w:t>իրենց</w:t>
      </w:r>
      <w:r w:rsidRPr="007727C2">
        <w:rPr>
          <w:rFonts w:ascii="Sylfaen" w:hAnsi="Sylfaen"/>
          <w:sz w:val="20"/>
          <w:szCs w:val="20"/>
          <w:lang w:val="af-ZA"/>
        </w:rPr>
        <w:t xml:space="preserve"> </w:t>
      </w:r>
      <w:r w:rsidRPr="007727C2">
        <w:rPr>
          <w:rFonts w:ascii="Sylfaen" w:hAnsi="Sylfaen"/>
          <w:sz w:val="20"/>
          <w:szCs w:val="20"/>
          <w:lang w:val="hy-AM"/>
        </w:rPr>
        <w:t>անձնագրի</w:t>
      </w:r>
      <w:r w:rsidRPr="007727C2">
        <w:rPr>
          <w:rFonts w:ascii="Sylfaen" w:hAnsi="Sylfaen"/>
          <w:sz w:val="20"/>
          <w:szCs w:val="20"/>
          <w:lang w:val="af-ZA"/>
        </w:rPr>
        <w:t xml:space="preserve"> </w:t>
      </w:r>
      <w:r w:rsidRPr="007727C2">
        <w:rPr>
          <w:rFonts w:ascii="Sylfaen" w:hAnsi="Sylfaen"/>
          <w:sz w:val="20"/>
          <w:szCs w:val="20"/>
          <w:lang w:val="hy-AM"/>
        </w:rPr>
        <w:t>պատճենը</w:t>
      </w:r>
      <w:r w:rsidRPr="007727C2">
        <w:rPr>
          <w:rFonts w:ascii="Sylfaen" w:hAnsi="Sylfaen"/>
          <w:sz w:val="20"/>
          <w:szCs w:val="20"/>
          <w:lang w:val="af-ZA"/>
        </w:rPr>
        <w:t xml:space="preserve">, </w:t>
      </w:r>
      <w:r w:rsidRPr="007727C2">
        <w:rPr>
          <w:rFonts w:ascii="Sylfaen" w:hAnsi="Sylfaen"/>
          <w:sz w:val="20"/>
          <w:szCs w:val="20"/>
          <w:lang w:val="hy-AM"/>
        </w:rPr>
        <w:t>իրավաբանական</w:t>
      </w:r>
      <w:r w:rsidRPr="007727C2">
        <w:rPr>
          <w:rFonts w:ascii="Sylfaen" w:hAnsi="Sylfaen"/>
          <w:sz w:val="20"/>
          <w:szCs w:val="20"/>
          <w:lang w:val="af-ZA"/>
        </w:rPr>
        <w:t xml:space="preserve"> </w:t>
      </w:r>
      <w:r w:rsidRPr="007727C2">
        <w:rPr>
          <w:rFonts w:ascii="Sylfaen" w:hAnsi="Sylfaen"/>
          <w:sz w:val="20"/>
          <w:szCs w:val="20"/>
          <w:lang w:val="hy-AM"/>
        </w:rPr>
        <w:t>անձինք</w:t>
      </w:r>
      <w:r w:rsidRPr="007727C2">
        <w:rPr>
          <w:rFonts w:ascii="Sylfaen" w:hAnsi="Sylfaen"/>
          <w:sz w:val="20"/>
          <w:szCs w:val="20"/>
          <w:lang w:val="af-ZA"/>
        </w:rPr>
        <w:t xml:space="preserve"> </w:t>
      </w:r>
      <w:r w:rsidRPr="007727C2">
        <w:rPr>
          <w:rFonts w:ascii="Sylfaen" w:hAnsi="Sylfaen"/>
          <w:sz w:val="20"/>
          <w:szCs w:val="20"/>
          <w:lang w:val="hy-AM"/>
        </w:rPr>
        <w:t>և</w:t>
      </w:r>
      <w:r w:rsidRPr="007727C2">
        <w:rPr>
          <w:rFonts w:ascii="Sylfaen" w:hAnsi="Sylfaen"/>
          <w:sz w:val="20"/>
          <w:szCs w:val="20"/>
          <w:lang w:val="af-ZA"/>
        </w:rPr>
        <w:t xml:space="preserve"> </w:t>
      </w:r>
      <w:r w:rsidRPr="007727C2">
        <w:rPr>
          <w:rFonts w:ascii="Sylfaen" w:hAnsi="Sylfaen"/>
          <w:sz w:val="20"/>
          <w:szCs w:val="20"/>
          <w:lang w:val="hy-AM"/>
        </w:rPr>
        <w:t>անհատ</w:t>
      </w:r>
      <w:r w:rsidRPr="007727C2">
        <w:rPr>
          <w:rFonts w:ascii="Sylfaen" w:hAnsi="Sylfaen"/>
          <w:sz w:val="20"/>
          <w:szCs w:val="20"/>
          <w:lang w:val="af-ZA"/>
        </w:rPr>
        <w:t xml:space="preserve"> </w:t>
      </w:r>
      <w:r w:rsidRPr="007727C2">
        <w:rPr>
          <w:rFonts w:ascii="Sylfaen" w:hAnsi="Sylfaen"/>
          <w:sz w:val="20"/>
          <w:szCs w:val="20"/>
          <w:lang w:val="hy-AM"/>
        </w:rPr>
        <w:t>ձեռնարկատերը՝</w:t>
      </w:r>
      <w:r w:rsidRPr="007727C2">
        <w:rPr>
          <w:rFonts w:ascii="Sylfaen" w:hAnsi="Sylfaen"/>
          <w:sz w:val="20"/>
          <w:szCs w:val="20"/>
          <w:lang w:val="af-ZA"/>
        </w:rPr>
        <w:t xml:space="preserve"> </w:t>
      </w:r>
      <w:r w:rsidRPr="007727C2">
        <w:rPr>
          <w:rFonts w:ascii="Sylfaen" w:hAnsi="Sylfaen"/>
          <w:sz w:val="20"/>
          <w:szCs w:val="20"/>
          <w:lang w:val="hy-AM"/>
        </w:rPr>
        <w:t>նաև</w:t>
      </w:r>
      <w:r w:rsidRPr="007727C2">
        <w:rPr>
          <w:rFonts w:ascii="Sylfaen" w:hAnsi="Sylfaen"/>
          <w:sz w:val="20"/>
          <w:szCs w:val="20"/>
          <w:lang w:val="af-ZA"/>
        </w:rPr>
        <w:t xml:space="preserve"> </w:t>
      </w:r>
      <w:r w:rsidRPr="007727C2">
        <w:rPr>
          <w:rFonts w:ascii="Sylfaen" w:hAnsi="Sylfaen"/>
          <w:sz w:val="20"/>
          <w:szCs w:val="20"/>
          <w:lang w:val="hy-AM"/>
        </w:rPr>
        <w:t>իրենց</w:t>
      </w:r>
      <w:r w:rsidRPr="007727C2">
        <w:rPr>
          <w:rFonts w:ascii="Sylfaen" w:hAnsi="Sylfaen"/>
          <w:sz w:val="20"/>
          <w:szCs w:val="20"/>
          <w:lang w:val="af-ZA"/>
        </w:rPr>
        <w:t xml:space="preserve"> </w:t>
      </w:r>
      <w:r w:rsidRPr="007727C2">
        <w:rPr>
          <w:rFonts w:ascii="Sylfaen" w:hAnsi="Sylfaen"/>
          <w:sz w:val="20"/>
          <w:szCs w:val="20"/>
          <w:lang w:val="hy-AM"/>
        </w:rPr>
        <w:t>պետական</w:t>
      </w:r>
      <w:r w:rsidRPr="007727C2">
        <w:rPr>
          <w:rFonts w:ascii="Sylfaen" w:hAnsi="Sylfaen"/>
          <w:sz w:val="20"/>
          <w:szCs w:val="20"/>
          <w:lang w:val="af-ZA"/>
        </w:rPr>
        <w:t xml:space="preserve"> </w:t>
      </w:r>
      <w:r w:rsidRPr="007727C2">
        <w:rPr>
          <w:rFonts w:ascii="Sylfaen" w:hAnsi="Sylfaen"/>
          <w:sz w:val="20"/>
          <w:szCs w:val="20"/>
          <w:lang w:val="hy-AM"/>
        </w:rPr>
        <w:t>գրանցումը</w:t>
      </w:r>
      <w:r w:rsidRPr="007727C2">
        <w:rPr>
          <w:rFonts w:ascii="Sylfaen" w:hAnsi="Sylfaen"/>
          <w:sz w:val="20"/>
          <w:szCs w:val="20"/>
          <w:lang w:val="af-ZA"/>
        </w:rPr>
        <w:t xml:space="preserve"> </w:t>
      </w:r>
      <w:r w:rsidRPr="007727C2">
        <w:rPr>
          <w:rFonts w:ascii="Sylfaen" w:hAnsi="Sylfaen"/>
          <w:sz w:val="20"/>
          <w:szCs w:val="20"/>
          <w:lang w:val="hy-AM"/>
        </w:rPr>
        <w:t>հաստատող</w:t>
      </w:r>
      <w:r w:rsidRPr="007727C2">
        <w:rPr>
          <w:rFonts w:ascii="Sylfaen" w:hAnsi="Sylfaen"/>
          <w:sz w:val="20"/>
          <w:szCs w:val="20"/>
          <w:lang w:val="af-ZA"/>
        </w:rPr>
        <w:t xml:space="preserve"> </w:t>
      </w:r>
      <w:r w:rsidRPr="007727C2">
        <w:rPr>
          <w:rFonts w:ascii="Sylfaen" w:hAnsi="Sylfaen"/>
          <w:sz w:val="20"/>
          <w:szCs w:val="20"/>
          <w:lang w:val="hy-AM"/>
        </w:rPr>
        <w:t>փաստաթղթերի</w:t>
      </w:r>
      <w:r w:rsidRPr="007727C2">
        <w:rPr>
          <w:rFonts w:ascii="Sylfaen" w:hAnsi="Sylfaen"/>
          <w:sz w:val="20"/>
          <w:szCs w:val="20"/>
          <w:lang w:val="af-ZA"/>
        </w:rPr>
        <w:t xml:space="preserve"> </w:t>
      </w:r>
      <w:r w:rsidRPr="007727C2">
        <w:rPr>
          <w:rFonts w:ascii="Sylfaen" w:hAnsi="Sylfaen"/>
          <w:sz w:val="20"/>
          <w:szCs w:val="20"/>
          <w:lang w:val="hy-AM"/>
        </w:rPr>
        <w:t>պատճենները</w:t>
      </w:r>
      <w:r w:rsidRPr="007727C2">
        <w:rPr>
          <w:rFonts w:ascii="Sylfaen" w:hAnsi="Sylfaen"/>
          <w:sz w:val="20"/>
          <w:szCs w:val="20"/>
          <w:lang w:val="af-ZA"/>
        </w:rPr>
        <w:t>:</w:t>
      </w:r>
      <w:r w:rsidRPr="007727C2">
        <w:rPr>
          <w:rFonts w:ascii="Sylfaen" w:hAnsi="Sylfaen"/>
          <w:sz w:val="20"/>
          <w:szCs w:val="20"/>
          <w:lang w:val="hy-AM"/>
        </w:rPr>
        <w:t xml:space="preserve"> </w:t>
      </w:r>
      <w:bookmarkEnd w:id="1"/>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sz w:val="20"/>
          <w:szCs w:val="20"/>
          <w:lang w:val="hy-AM"/>
        </w:rPr>
        <w:t>Աճուրդի</w:t>
      </w:r>
      <w:r w:rsidRPr="007727C2">
        <w:rPr>
          <w:rFonts w:ascii="Sylfaen" w:hAnsi="Sylfaen"/>
          <w:sz w:val="20"/>
          <w:szCs w:val="20"/>
          <w:lang w:val="af-ZA"/>
        </w:rPr>
        <w:t xml:space="preserve"> </w:t>
      </w:r>
      <w:r w:rsidRPr="007727C2">
        <w:rPr>
          <w:rFonts w:ascii="Sylfaen" w:hAnsi="Sylfaen"/>
          <w:sz w:val="20"/>
          <w:szCs w:val="20"/>
          <w:lang w:val="hy-AM"/>
        </w:rPr>
        <w:t>մասնակցության</w:t>
      </w:r>
      <w:r w:rsidRPr="007727C2">
        <w:rPr>
          <w:rFonts w:ascii="Sylfaen" w:hAnsi="Sylfaen"/>
          <w:sz w:val="20"/>
          <w:szCs w:val="20"/>
          <w:lang w:val="af-ZA"/>
        </w:rPr>
        <w:t xml:space="preserve"> </w:t>
      </w:r>
      <w:r w:rsidRPr="007727C2">
        <w:rPr>
          <w:rFonts w:ascii="Sylfaen" w:hAnsi="Sylfaen"/>
          <w:sz w:val="20"/>
          <w:szCs w:val="20"/>
          <w:lang w:val="hy-AM"/>
        </w:rPr>
        <w:t>վճարը</w:t>
      </w:r>
      <w:r w:rsidRPr="007727C2">
        <w:rPr>
          <w:rFonts w:ascii="Sylfaen" w:hAnsi="Sylfaen"/>
          <w:sz w:val="20"/>
          <w:szCs w:val="20"/>
          <w:lang w:val="af-ZA"/>
        </w:rPr>
        <w:t xml:space="preserve"> </w:t>
      </w:r>
      <w:r w:rsidRPr="007727C2">
        <w:rPr>
          <w:rFonts w:ascii="Sylfaen" w:hAnsi="Sylfaen"/>
          <w:sz w:val="20"/>
          <w:szCs w:val="20"/>
          <w:lang w:val="hy-AM"/>
        </w:rPr>
        <w:t>լոտի</w:t>
      </w:r>
      <w:r w:rsidRPr="007727C2">
        <w:rPr>
          <w:rFonts w:ascii="Sylfaen" w:hAnsi="Sylfaen"/>
          <w:sz w:val="20"/>
          <w:szCs w:val="20"/>
          <w:lang w:val="af-ZA"/>
        </w:rPr>
        <w:t xml:space="preserve"> </w:t>
      </w:r>
      <w:r w:rsidRPr="007727C2">
        <w:rPr>
          <w:rFonts w:ascii="Sylfaen" w:hAnsi="Sylfaen"/>
          <w:sz w:val="20"/>
          <w:szCs w:val="20"/>
          <w:lang w:val="hy-AM"/>
        </w:rPr>
        <w:t>մեկնարկային</w:t>
      </w:r>
      <w:r w:rsidRPr="007727C2">
        <w:rPr>
          <w:rFonts w:ascii="Sylfaen" w:hAnsi="Sylfaen"/>
          <w:sz w:val="20"/>
          <w:szCs w:val="20"/>
          <w:lang w:val="af-ZA"/>
        </w:rPr>
        <w:t xml:space="preserve"> </w:t>
      </w:r>
      <w:r w:rsidRPr="007727C2">
        <w:rPr>
          <w:rFonts w:ascii="Sylfaen" w:hAnsi="Sylfaen"/>
          <w:sz w:val="20"/>
          <w:szCs w:val="20"/>
          <w:lang w:val="hy-AM"/>
        </w:rPr>
        <w:t>գնի</w:t>
      </w:r>
      <w:r w:rsidRPr="007727C2">
        <w:rPr>
          <w:rFonts w:ascii="Sylfaen" w:hAnsi="Sylfaen"/>
          <w:sz w:val="20"/>
          <w:szCs w:val="20"/>
          <w:lang w:val="af-ZA"/>
        </w:rPr>
        <w:t xml:space="preserve"> 1 /</w:t>
      </w:r>
      <w:r w:rsidRPr="007727C2">
        <w:rPr>
          <w:rFonts w:ascii="Sylfaen" w:hAnsi="Sylfaen"/>
          <w:sz w:val="20"/>
          <w:szCs w:val="20"/>
          <w:lang w:val="hy-AM"/>
        </w:rPr>
        <w:t>մեկ</w:t>
      </w:r>
      <w:r w:rsidRPr="007727C2">
        <w:rPr>
          <w:rFonts w:ascii="Sylfaen" w:hAnsi="Sylfaen"/>
          <w:sz w:val="20"/>
          <w:szCs w:val="20"/>
          <w:lang w:val="af-ZA"/>
        </w:rPr>
        <w:t>/</w:t>
      </w:r>
      <w:r w:rsidRPr="007727C2">
        <w:rPr>
          <w:rFonts w:ascii="Sylfaen" w:hAnsi="Sylfaen"/>
          <w:sz w:val="20"/>
          <w:szCs w:val="20"/>
          <w:lang w:val="hy-AM"/>
        </w:rPr>
        <w:t xml:space="preserve"> տոկոսի չափով </w:t>
      </w:r>
      <w:r w:rsidRPr="007727C2">
        <w:rPr>
          <w:rFonts w:ascii="Sylfaen" w:hAnsi="Sylfaen"/>
          <w:sz w:val="20"/>
          <w:szCs w:val="20"/>
          <w:lang w:val="af-ZA"/>
        </w:rPr>
        <w:t>(</w:t>
      </w:r>
      <w:r w:rsidRPr="007727C2">
        <w:rPr>
          <w:rFonts w:ascii="Sylfaen" w:hAnsi="Sylfaen"/>
          <w:sz w:val="20"/>
          <w:szCs w:val="20"/>
          <w:lang w:val="hy-AM"/>
        </w:rPr>
        <w:t>բայց ոչ ավել, քան 300</w:t>
      </w:r>
      <w:r w:rsidRPr="007727C2">
        <w:rPr>
          <w:rFonts w:ascii="Times New Roman" w:hAnsi="Times New Roman" w:cs="Times New Roman"/>
          <w:sz w:val="20"/>
          <w:szCs w:val="20"/>
          <w:lang w:val="hy-AM"/>
        </w:rPr>
        <w:t>․</w:t>
      </w:r>
      <w:r w:rsidRPr="007727C2">
        <w:rPr>
          <w:rFonts w:ascii="Sylfaen" w:hAnsi="Sylfaen"/>
          <w:sz w:val="20"/>
          <w:szCs w:val="20"/>
          <w:lang w:val="hy-AM"/>
        </w:rPr>
        <w:t>000,0 դրամ</w:t>
      </w:r>
      <w:r w:rsidRPr="007727C2">
        <w:rPr>
          <w:rFonts w:ascii="Sylfaen" w:hAnsi="Sylfaen"/>
          <w:sz w:val="20"/>
          <w:szCs w:val="20"/>
          <w:lang w:val="af-ZA"/>
        </w:rPr>
        <w:t xml:space="preserve">), </w:t>
      </w:r>
      <w:r w:rsidRPr="007727C2">
        <w:rPr>
          <w:rFonts w:ascii="Sylfaen" w:hAnsi="Sylfaen"/>
          <w:sz w:val="20"/>
          <w:szCs w:val="20"/>
          <w:lang w:val="hy-AM"/>
        </w:rPr>
        <w:t>իսկ</w:t>
      </w:r>
      <w:r w:rsidRPr="007727C2">
        <w:rPr>
          <w:rFonts w:ascii="Sylfaen" w:hAnsi="Sylfaen"/>
          <w:sz w:val="20"/>
          <w:szCs w:val="20"/>
          <w:lang w:val="af-ZA"/>
        </w:rPr>
        <w:t xml:space="preserve"> </w:t>
      </w:r>
      <w:r w:rsidRPr="007727C2">
        <w:rPr>
          <w:rFonts w:ascii="Sylfaen" w:hAnsi="Sylfaen"/>
          <w:sz w:val="20"/>
          <w:szCs w:val="20"/>
          <w:lang w:val="hy-AM"/>
        </w:rPr>
        <w:t>նախավճարը՝</w:t>
      </w:r>
      <w:r w:rsidRPr="007727C2">
        <w:rPr>
          <w:rFonts w:ascii="Sylfaen" w:hAnsi="Sylfaen"/>
          <w:sz w:val="20"/>
          <w:szCs w:val="20"/>
          <w:lang w:val="af-ZA"/>
        </w:rPr>
        <w:t xml:space="preserve"> 5 /</w:t>
      </w:r>
      <w:r w:rsidRPr="007727C2">
        <w:rPr>
          <w:rFonts w:ascii="Sylfaen" w:hAnsi="Sylfaen"/>
          <w:sz w:val="20"/>
          <w:szCs w:val="20"/>
          <w:lang w:val="hy-AM"/>
        </w:rPr>
        <w:t>հինգ</w:t>
      </w:r>
      <w:r w:rsidRPr="007727C2">
        <w:rPr>
          <w:rFonts w:ascii="Sylfaen" w:hAnsi="Sylfaen"/>
          <w:sz w:val="20"/>
          <w:szCs w:val="20"/>
          <w:lang w:val="af-ZA"/>
        </w:rPr>
        <w:t xml:space="preserve">/ </w:t>
      </w:r>
      <w:r w:rsidRPr="007727C2">
        <w:rPr>
          <w:rFonts w:ascii="Sylfaen" w:hAnsi="Sylfaen"/>
          <w:sz w:val="20"/>
          <w:szCs w:val="20"/>
          <w:lang w:val="hy-AM"/>
        </w:rPr>
        <w:t>տոկոսի</w:t>
      </w:r>
      <w:r w:rsidRPr="007727C2">
        <w:rPr>
          <w:rFonts w:ascii="Sylfaen" w:hAnsi="Sylfaen"/>
          <w:sz w:val="20"/>
          <w:szCs w:val="20"/>
          <w:lang w:val="af-ZA"/>
        </w:rPr>
        <w:t xml:space="preserve"> </w:t>
      </w:r>
      <w:r w:rsidRPr="007727C2">
        <w:rPr>
          <w:rFonts w:ascii="Sylfaen" w:hAnsi="Sylfaen"/>
          <w:sz w:val="20"/>
          <w:szCs w:val="20"/>
          <w:lang w:val="hy-AM"/>
        </w:rPr>
        <w:t>չափով</w:t>
      </w:r>
      <w:r w:rsidRPr="007727C2">
        <w:rPr>
          <w:rFonts w:ascii="Sylfaen" w:hAnsi="Sylfaen"/>
          <w:sz w:val="20"/>
          <w:szCs w:val="20"/>
          <w:lang w:val="af-ZA"/>
        </w:rPr>
        <w:t xml:space="preserve">, </w:t>
      </w:r>
      <w:r w:rsidRPr="007727C2">
        <w:rPr>
          <w:rFonts w:ascii="Sylfaen" w:hAnsi="Sylfaen"/>
          <w:sz w:val="20"/>
          <w:szCs w:val="20"/>
          <w:lang w:val="hy-AM"/>
        </w:rPr>
        <w:t>մինչև</w:t>
      </w:r>
      <w:r w:rsidRPr="007727C2">
        <w:rPr>
          <w:rFonts w:ascii="Sylfaen" w:hAnsi="Sylfaen"/>
          <w:sz w:val="20"/>
          <w:szCs w:val="20"/>
          <w:lang w:val="af-ZA"/>
        </w:rPr>
        <w:t xml:space="preserve"> </w:t>
      </w:r>
      <w:r w:rsidRPr="007727C2">
        <w:rPr>
          <w:rFonts w:ascii="Sylfaen" w:hAnsi="Sylfaen"/>
          <w:sz w:val="20"/>
          <w:szCs w:val="20"/>
          <w:lang w:val="hy-AM"/>
        </w:rPr>
        <w:t>հայտի</w:t>
      </w:r>
      <w:r w:rsidRPr="007727C2">
        <w:rPr>
          <w:rFonts w:ascii="Sylfaen" w:hAnsi="Sylfaen"/>
          <w:sz w:val="20"/>
          <w:szCs w:val="20"/>
          <w:lang w:val="af-ZA"/>
        </w:rPr>
        <w:t xml:space="preserve"> </w:t>
      </w:r>
      <w:r w:rsidRPr="007727C2">
        <w:rPr>
          <w:rFonts w:ascii="Sylfaen" w:hAnsi="Sylfaen"/>
          <w:sz w:val="20"/>
          <w:szCs w:val="20"/>
          <w:lang w:val="hy-AM"/>
        </w:rPr>
        <w:t>ներկայացման</w:t>
      </w:r>
      <w:r w:rsidRPr="007727C2">
        <w:rPr>
          <w:rFonts w:ascii="Sylfaen" w:hAnsi="Sylfaen"/>
          <w:sz w:val="20"/>
          <w:szCs w:val="20"/>
          <w:lang w:val="af-ZA"/>
        </w:rPr>
        <w:t xml:space="preserve"> </w:t>
      </w:r>
      <w:r w:rsidRPr="007727C2">
        <w:rPr>
          <w:rFonts w:ascii="Sylfaen" w:hAnsi="Sylfaen"/>
          <w:sz w:val="20"/>
          <w:szCs w:val="20"/>
          <w:lang w:val="hy-AM"/>
        </w:rPr>
        <w:t>պահը</w:t>
      </w:r>
      <w:r w:rsidRPr="007727C2">
        <w:rPr>
          <w:rFonts w:ascii="Sylfaen" w:hAnsi="Sylfaen"/>
          <w:sz w:val="20"/>
          <w:szCs w:val="20"/>
          <w:lang w:val="af-ZA"/>
        </w:rPr>
        <w:t xml:space="preserve"> </w:t>
      </w:r>
      <w:r w:rsidRPr="007727C2">
        <w:rPr>
          <w:rFonts w:ascii="Sylfaen" w:hAnsi="Sylfaen"/>
          <w:sz w:val="20"/>
          <w:szCs w:val="20"/>
          <w:lang w:val="hy-AM"/>
        </w:rPr>
        <w:t>պետք</w:t>
      </w:r>
      <w:r w:rsidRPr="007727C2">
        <w:rPr>
          <w:rFonts w:ascii="Sylfaen" w:hAnsi="Sylfaen"/>
          <w:sz w:val="20"/>
          <w:szCs w:val="20"/>
          <w:lang w:val="af-ZA"/>
        </w:rPr>
        <w:t xml:space="preserve"> </w:t>
      </w:r>
      <w:r w:rsidRPr="007727C2">
        <w:rPr>
          <w:rFonts w:ascii="Sylfaen" w:hAnsi="Sylfaen"/>
          <w:sz w:val="20"/>
          <w:szCs w:val="20"/>
          <w:lang w:val="hy-AM"/>
        </w:rPr>
        <w:t>է</w:t>
      </w:r>
      <w:r w:rsidRPr="007727C2">
        <w:rPr>
          <w:rFonts w:ascii="Sylfaen" w:hAnsi="Sylfaen"/>
          <w:sz w:val="20"/>
          <w:szCs w:val="20"/>
          <w:lang w:val="af-ZA"/>
        </w:rPr>
        <w:t xml:space="preserve"> </w:t>
      </w:r>
      <w:r w:rsidRPr="007727C2">
        <w:rPr>
          <w:rFonts w:ascii="Sylfaen" w:hAnsi="Sylfaen"/>
          <w:sz w:val="20"/>
          <w:szCs w:val="20"/>
          <w:lang w:val="hy-AM"/>
        </w:rPr>
        <w:t>վճարվեն</w:t>
      </w:r>
      <w:r w:rsidRPr="007727C2">
        <w:rPr>
          <w:rFonts w:ascii="Sylfaen" w:hAnsi="Sylfaen"/>
          <w:sz w:val="20"/>
          <w:szCs w:val="20"/>
          <w:lang w:val="af-ZA"/>
        </w:rPr>
        <w:t xml:space="preserve"> </w:t>
      </w:r>
      <w:r w:rsidRPr="007727C2">
        <w:rPr>
          <w:rFonts w:ascii="Sylfaen" w:hAnsi="Sylfaen"/>
          <w:sz w:val="20"/>
          <w:szCs w:val="20"/>
          <w:lang w:val="hy-AM"/>
        </w:rPr>
        <w:t xml:space="preserve">պարտապանի սնանկության հատուկ դրամային </w:t>
      </w:r>
      <w:r w:rsidRPr="007727C2">
        <w:rPr>
          <w:rFonts w:ascii="Sylfaen" w:hAnsi="Sylfaen"/>
          <w:sz w:val="20"/>
          <w:szCs w:val="20"/>
          <w:lang w:val="af-ZA"/>
        </w:rPr>
        <w:t xml:space="preserve">հաշվին </w:t>
      </w:r>
      <w:r w:rsidRPr="007727C2">
        <w:rPr>
          <w:rFonts w:ascii="Sylfaen" w:hAnsi="Sylfaen"/>
          <w:color w:val="FF0000"/>
          <w:sz w:val="20"/>
          <w:szCs w:val="20"/>
          <w:lang w:val="af-ZA"/>
        </w:rPr>
        <w:t>(«</w:t>
      </w:r>
      <w:r w:rsidRPr="007727C2">
        <w:rPr>
          <w:rFonts w:ascii="Sylfaen" w:hAnsi="Sylfaen"/>
          <w:color w:val="FF0000"/>
          <w:sz w:val="20"/>
          <w:szCs w:val="20"/>
          <w:lang w:val="hy-AM"/>
        </w:rPr>
        <w:t>Արմսվիսբանկ</w:t>
      </w:r>
      <w:r w:rsidRPr="007727C2">
        <w:rPr>
          <w:rFonts w:ascii="Sylfaen" w:hAnsi="Sylfaen"/>
          <w:color w:val="FF0000"/>
          <w:sz w:val="20"/>
          <w:szCs w:val="20"/>
          <w:lang w:val="af-ZA"/>
        </w:rPr>
        <w:t xml:space="preserve">» ՓԲԸ, </w:t>
      </w:r>
      <w:r w:rsidRPr="007727C2">
        <w:rPr>
          <w:rFonts w:ascii="Sylfaen" w:hAnsi="Sylfaen"/>
          <w:color w:val="FF0000"/>
          <w:sz w:val="20"/>
          <w:szCs w:val="20"/>
          <w:lang w:val="hy-AM"/>
        </w:rPr>
        <w:t>2500011601351800</w:t>
      </w:r>
      <w:r w:rsidRPr="007727C2">
        <w:rPr>
          <w:rFonts w:ascii="Sylfaen" w:hAnsi="Sylfaen"/>
          <w:color w:val="FF0000"/>
          <w:sz w:val="20"/>
          <w:szCs w:val="20"/>
          <w:lang w:val="af-ZA"/>
        </w:rPr>
        <w:t>)՝ որպես ստացող նշելով «</w:t>
      </w:r>
      <w:r w:rsidRPr="007727C2">
        <w:rPr>
          <w:rFonts w:ascii="Sylfaen" w:hAnsi="Sylfaen"/>
          <w:color w:val="FF0000"/>
          <w:sz w:val="20"/>
          <w:szCs w:val="20"/>
          <w:lang w:val="hy-AM"/>
        </w:rPr>
        <w:t>Քեթրին Գրուպ</w:t>
      </w:r>
      <w:r w:rsidRPr="007727C2">
        <w:rPr>
          <w:rFonts w:ascii="Sylfaen" w:hAnsi="Sylfaen"/>
          <w:color w:val="FF0000"/>
          <w:sz w:val="20"/>
          <w:szCs w:val="20"/>
          <w:lang w:val="af-ZA"/>
        </w:rPr>
        <w:t>» ՍՊԸ-ի սնանկության գործով կառավարիչ Տիգրան Սահակյան</w:t>
      </w:r>
      <w:r w:rsidRPr="007727C2">
        <w:rPr>
          <w:rFonts w:ascii="Sylfaen" w:hAnsi="Sylfaen"/>
          <w:color w:val="833C0B" w:themeColor="accent2" w:themeShade="80"/>
          <w:sz w:val="20"/>
          <w:szCs w:val="20"/>
          <w:lang w:val="af-ZA"/>
        </w:rPr>
        <w:t>:</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 xml:space="preserve">Հայտի ներկայացմանն առնչվող հարցերը, </w:t>
      </w:r>
      <w:r w:rsidRPr="007727C2">
        <w:rPr>
          <w:rFonts w:ascii="Sylfaen" w:hAnsi="Sylfaen" w:cs="Sylfaen"/>
          <w:sz w:val="20"/>
          <w:szCs w:val="20"/>
          <w:lang w:val="hy-AM"/>
        </w:rPr>
        <w:t>ա</w:t>
      </w:r>
      <w:r w:rsidRPr="007727C2">
        <w:rPr>
          <w:rFonts w:ascii="Sylfaen" w:hAnsi="Sylfaen" w:cs="Sylfaen"/>
          <w:sz w:val="20"/>
          <w:szCs w:val="20"/>
          <w:lang w:val="af-ZA"/>
        </w:rPr>
        <w:t>ճուրդի</w:t>
      </w:r>
      <w:r w:rsidRPr="007727C2">
        <w:rPr>
          <w:rFonts w:ascii="Sylfaen" w:hAnsi="Sylfaen" w:cs="Sylfaen"/>
          <w:sz w:val="20"/>
          <w:szCs w:val="20"/>
          <w:lang w:val="hy-AM"/>
        </w:rPr>
        <w:t xml:space="preserve"> անցկացման և </w:t>
      </w:r>
      <w:r w:rsidRPr="007727C2">
        <w:rPr>
          <w:rFonts w:ascii="Sylfaen" w:hAnsi="Sylfaen"/>
          <w:sz w:val="20"/>
          <w:szCs w:val="20"/>
          <w:lang w:val="hy-AM"/>
        </w:rPr>
        <w:t>աճուրդի</w:t>
      </w:r>
      <w:r w:rsidRPr="007727C2">
        <w:rPr>
          <w:rFonts w:ascii="Sylfaen" w:hAnsi="Sylfaen"/>
          <w:sz w:val="20"/>
          <w:szCs w:val="20"/>
          <w:lang w:val="af-ZA"/>
        </w:rPr>
        <w:t xml:space="preserve"> </w:t>
      </w:r>
      <w:r w:rsidRPr="007727C2">
        <w:rPr>
          <w:rFonts w:ascii="Sylfaen" w:hAnsi="Sylfaen"/>
          <w:sz w:val="20"/>
          <w:szCs w:val="20"/>
          <w:lang w:val="hy-AM"/>
        </w:rPr>
        <w:t>արդյունքներով</w:t>
      </w:r>
      <w:r w:rsidRPr="007727C2">
        <w:rPr>
          <w:rFonts w:ascii="Sylfaen" w:hAnsi="Sylfaen"/>
          <w:sz w:val="20"/>
          <w:szCs w:val="20"/>
          <w:lang w:val="af-ZA"/>
        </w:rPr>
        <w:t xml:space="preserve"> </w:t>
      </w:r>
      <w:r w:rsidRPr="007727C2">
        <w:rPr>
          <w:rFonts w:ascii="Sylfaen" w:hAnsi="Sylfaen"/>
          <w:sz w:val="20"/>
          <w:szCs w:val="20"/>
          <w:lang w:val="hy-AM"/>
        </w:rPr>
        <w:t>պայմանա</w:t>
      </w:r>
      <w:r w:rsidRPr="007727C2">
        <w:rPr>
          <w:rFonts w:ascii="Sylfaen" w:hAnsi="Sylfaen"/>
          <w:sz w:val="20"/>
          <w:szCs w:val="20"/>
          <w:lang w:val="hy-AM"/>
        </w:rPr>
        <w:softHyphen/>
        <w:t>վոր</w:t>
      </w:r>
      <w:r w:rsidRPr="007727C2">
        <w:rPr>
          <w:rFonts w:ascii="Sylfaen" w:hAnsi="Sylfaen"/>
          <w:sz w:val="20"/>
          <w:szCs w:val="20"/>
          <w:lang w:val="hy-AM"/>
        </w:rPr>
        <w:softHyphen/>
        <w:t>ված</w:t>
      </w:r>
      <w:r w:rsidRPr="007727C2">
        <w:rPr>
          <w:rFonts w:ascii="Sylfaen" w:hAnsi="Sylfaen"/>
          <w:sz w:val="20"/>
          <w:szCs w:val="20"/>
          <w:lang w:val="af-ZA"/>
        </w:rPr>
        <w:t xml:space="preserve"> </w:t>
      </w:r>
      <w:r w:rsidRPr="007727C2">
        <w:rPr>
          <w:rFonts w:ascii="Sylfaen" w:hAnsi="Sylfaen"/>
          <w:sz w:val="20"/>
          <w:szCs w:val="20"/>
          <w:lang w:val="hy-AM"/>
        </w:rPr>
        <w:t>հարաբերություն</w:t>
      </w:r>
      <w:r w:rsidRPr="007727C2">
        <w:rPr>
          <w:rFonts w:ascii="Sylfaen" w:hAnsi="Sylfaen"/>
          <w:sz w:val="20"/>
          <w:szCs w:val="20"/>
          <w:lang w:val="af-ZA"/>
        </w:rPr>
        <w:softHyphen/>
      </w:r>
      <w:r w:rsidRPr="007727C2">
        <w:rPr>
          <w:rFonts w:ascii="Sylfaen" w:hAnsi="Sylfaen"/>
          <w:sz w:val="20"/>
          <w:szCs w:val="20"/>
          <w:lang w:val="hy-AM"/>
        </w:rPr>
        <w:t>ները</w:t>
      </w:r>
      <w:r w:rsidRPr="007727C2">
        <w:rPr>
          <w:rFonts w:ascii="Sylfaen" w:hAnsi="Sylfaen" w:cs="Sylfaen"/>
          <w:sz w:val="20"/>
          <w:szCs w:val="20"/>
          <w:lang w:val="af-ZA"/>
        </w:rPr>
        <w:t xml:space="preserve"> կանոնակարգվում են </w:t>
      </w:r>
      <w:r w:rsidRPr="007727C2">
        <w:rPr>
          <w:rFonts w:ascii="Sylfaen" w:hAnsi="Sylfaen" w:cs="Sylfaen"/>
          <w:sz w:val="20"/>
          <w:szCs w:val="20"/>
          <w:lang w:val="hy-AM"/>
        </w:rPr>
        <w:t xml:space="preserve">աճուրդի </w:t>
      </w:r>
      <w:r w:rsidRPr="007727C2">
        <w:rPr>
          <w:rFonts w:ascii="Sylfaen" w:eastAsia="Sylfaen" w:hAnsi="Sylfaen" w:cs="Sylfaen"/>
          <w:sz w:val="20"/>
          <w:szCs w:val="20"/>
          <w:lang w:val="af-ZA"/>
        </w:rPr>
        <w:t>կանոնակարգ</w:t>
      </w:r>
      <w:r w:rsidRPr="007727C2">
        <w:rPr>
          <w:rFonts w:ascii="Sylfaen" w:eastAsia="Sylfaen" w:hAnsi="Sylfaen" w:cs="Sylfaen"/>
          <w:sz w:val="20"/>
          <w:szCs w:val="20"/>
          <w:lang w:val="hy-AM"/>
        </w:rPr>
        <w:t xml:space="preserve">ով </w:t>
      </w:r>
      <w:r w:rsidRPr="007727C2">
        <w:rPr>
          <w:rFonts w:ascii="Sylfaen" w:eastAsia="Sylfaen" w:hAnsi="Sylfaen" w:cs="Sylfaen"/>
          <w:sz w:val="20"/>
          <w:szCs w:val="20"/>
          <w:lang w:val="af-ZA"/>
        </w:rPr>
        <w:t>(</w:t>
      </w:r>
      <w:r w:rsidRPr="007727C2">
        <w:rPr>
          <w:rFonts w:ascii="Sylfaen" w:eastAsia="Sylfaen" w:hAnsi="Sylfaen" w:cs="Sylfaen"/>
          <w:sz w:val="20"/>
          <w:szCs w:val="20"/>
          <w:lang w:val="hy-AM"/>
        </w:rPr>
        <w:t>տես կանոնակարգի 6-9 կետերը</w:t>
      </w:r>
      <w:r w:rsidRPr="007727C2">
        <w:rPr>
          <w:rFonts w:ascii="Sylfaen" w:eastAsia="Sylfaen" w:hAnsi="Sylfaen" w:cs="Sylfaen"/>
          <w:sz w:val="20"/>
          <w:szCs w:val="20"/>
          <w:lang w:val="af-ZA"/>
        </w:rPr>
        <w:t>)</w:t>
      </w:r>
      <w:r w:rsidRPr="007727C2">
        <w:rPr>
          <w:rFonts w:ascii="Sylfaen" w:hAnsi="Sylfaen" w:cs="Sylfaen"/>
          <w:sz w:val="20"/>
          <w:szCs w:val="20"/>
          <w:lang w:val="af-ZA"/>
        </w:rPr>
        <w:t>:</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Հայտը համարվում է աճուրդի կանոնակարգի խախտմամբ ներկայացված, և այն ներկայացնող հայտատուն աճուրդին մասնակցելու իրավունք չի ստանում և որպես աճուրդի մասնակից չի գրանցվում կանոնակարգի 18-րդ կետով նախատեսված դեպքում։</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hy-AM"/>
        </w:rPr>
        <w:t>Հայտատուների գրանցումը սկսվում է աճուրդից 15 րոպե առաջ։ Հայտատուն (նրա ներկայացուցիչը) պարտավոր է գրանցվելու համար կառավարչին ներկայացնել իր լիազորությունները հաստատող փաստաթուղթը (եթե հայտատուի անունից հանդես է գալիս լիազորություն ունեցող անձը) և իր անձնագիրը։</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 xml:space="preserve">Հայտի ձևը, աճուրդի կանոնակարգը, հաղթողի կողմից ստորագրման ենթակա՝ աճուրդի արդյունքների </w:t>
      </w:r>
      <w:r w:rsidRPr="007727C2">
        <w:rPr>
          <w:rFonts w:ascii="Sylfaen" w:hAnsi="Sylfaen" w:cs="Sylfaen"/>
          <w:sz w:val="20"/>
          <w:szCs w:val="20"/>
          <w:lang w:val="hy-AM"/>
        </w:rPr>
        <w:t xml:space="preserve">մասին արձանագրության օրինակը կարող եք ստանալ հետևյալ հղումով. </w:t>
      </w:r>
      <w:hyperlink r:id="rId4" w:history="1">
        <w:r w:rsidRPr="007727C2">
          <w:rPr>
            <w:rFonts w:ascii="Sylfaen" w:hAnsi="Sylfaen" w:cs="Sylfaen"/>
            <w:sz w:val="20"/>
            <w:szCs w:val="20"/>
            <w:lang w:val="hy-AM"/>
          </w:rPr>
          <w:t>https://cloud.mail.ru/public/MBc8/pXxYV2UeQ</w:t>
        </w:r>
      </w:hyperlink>
      <w:r w:rsidRPr="007727C2">
        <w:rPr>
          <w:rFonts w:ascii="Sylfaen" w:hAnsi="Sylfaen" w:cs="Sylfaen"/>
          <w:sz w:val="20"/>
          <w:szCs w:val="20"/>
          <w:lang w:val="hy-AM"/>
        </w:rPr>
        <w:t xml:space="preserve">, կամ աճուրդի օրը՝ աճուրդի կազմակերպչից (սնանկության գործով կառավարչից)՝ աճուրդն սկսվելուց առաջ՝ աճուրդի անցկացման վայրում: </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Arial"/>
          <w:sz w:val="20"/>
          <w:szCs w:val="20"/>
          <w:lang w:val="hy-AM"/>
        </w:rPr>
        <w:t>Լոտի</w:t>
      </w:r>
      <w:r w:rsidRPr="007727C2">
        <w:rPr>
          <w:rFonts w:ascii="Sylfaen" w:hAnsi="Sylfaen" w:cs="Arial"/>
          <w:sz w:val="20"/>
          <w:szCs w:val="20"/>
          <w:lang w:val="af-ZA"/>
        </w:rPr>
        <w:t xml:space="preserve"> </w:t>
      </w:r>
      <w:r w:rsidRPr="007727C2">
        <w:rPr>
          <w:rFonts w:ascii="Sylfaen" w:hAnsi="Sylfaen" w:cs="Arial"/>
          <w:sz w:val="20"/>
          <w:szCs w:val="20"/>
          <w:lang w:val="hy-AM"/>
        </w:rPr>
        <w:t>աճուրդում</w:t>
      </w:r>
      <w:r w:rsidRPr="007727C2">
        <w:rPr>
          <w:rFonts w:ascii="Sylfaen" w:hAnsi="Sylfaen" w:cs="Arial"/>
          <w:sz w:val="20"/>
          <w:szCs w:val="20"/>
          <w:lang w:val="af-ZA"/>
        </w:rPr>
        <w:t xml:space="preserve"> </w:t>
      </w:r>
      <w:r w:rsidRPr="007727C2">
        <w:rPr>
          <w:rFonts w:ascii="Sylfaen" w:hAnsi="Sylfaen" w:cs="Arial"/>
          <w:sz w:val="20"/>
          <w:szCs w:val="20"/>
          <w:lang w:val="hy-AM"/>
        </w:rPr>
        <w:t>հաղթող</w:t>
      </w:r>
      <w:r w:rsidRPr="007727C2">
        <w:rPr>
          <w:rFonts w:ascii="Sylfaen" w:hAnsi="Sylfaen" w:cs="Arial"/>
          <w:sz w:val="20"/>
          <w:szCs w:val="20"/>
          <w:lang w:val="af-ZA"/>
        </w:rPr>
        <w:t xml:space="preserve"> </w:t>
      </w:r>
      <w:r w:rsidRPr="007727C2">
        <w:rPr>
          <w:rFonts w:ascii="Sylfaen" w:hAnsi="Sylfaen" w:cs="Arial"/>
          <w:sz w:val="20"/>
          <w:szCs w:val="20"/>
          <w:lang w:val="hy-AM"/>
        </w:rPr>
        <w:t>է</w:t>
      </w:r>
      <w:r w:rsidRPr="007727C2">
        <w:rPr>
          <w:rFonts w:ascii="Sylfaen" w:hAnsi="Sylfaen" w:cs="Arial"/>
          <w:sz w:val="20"/>
          <w:szCs w:val="20"/>
          <w:lang w:val="af-ZA"/>
        </w:rPr>
        <w:t xml:space="preserve"> </w:t>
      </w:r>
      <w:r w:rsidRPr="007727C2">
        <w:rPr>
          <w:rFonts w:ascii="Sylfaen" w:hAnsi="Sylfaen" w:cs="Arial"/>
          <w:sz w:val="20"/>
          <w:szCs w:val="20"/>
          <w:lang w:val="hy-AM"/>
        </w:rPr>
        <w:t>համարվում</w:t>
      </w:r>
      <w:r w:rsidRPr="007727C2">
        <w:rPr>
          <w:rFonts w:ascii="Sylfaen" w:hAnsi="Sylfaen" w:cs="Arial"/>
          <w:sz w:val="20"/>
          <w:szCs w:val="20"/>
          <w:lang w:val="af-ZA"/>
        </w:rPr>
        <w:t xml:space="preserve"> </w:t>
      </w:r>
      <w:r w:rsidRPr="007727C2">
        <w:rPr>
          <w:rFonts w:ascii="Sylfaen" w:hAnsi="Sylfaen" w:cs="Arial"/>
          <w:sz w:val="20"/>
          <w:szCs w:val="20"/>
          <w:lang w:val="hy-AM"/>
        </w:rPr>
        <w:t>առավել</w:t>
      </w:r>
      <w:r w:rsidRPr="007727C2">
        <w:rPr>
          <w:rFonts w:ascii="Sylfaen" w:hAnsi="Sylfaen" w:cs="Arial"/>
          <w:sz w:val="20"/>
          <w:szCs w:val="20"/>
          <w:lang w:val="af-ZA"/>
        </w:rPr>
        <w:t xml:space="preserve"> </w:t>
      </w:r>
      <w:r w:rsidRPr="007727C2">
        <w:rPr>
          <w:rFonts w:ascii="Sylfaen" w:hAnsi="Sylfaen" w:cs="Arial"/>
          <w:sz w:val="20"/>
          <w:szCs w:val="20"/>
          <w:lang w:val="hy-AM"/>
        </w:rPr>
        <w:t>բարձր</w:t>
      </w:r>
      <w:r w:rsidRPr="007727C2">
        <w:rPr>
          <w:rFonts w:ascii="Sylfaen" w:hAnsi="Sylfaen" w:cs="Arial"/>
          <w:sz w:val="20"/>
          <w:szCs w:val="20"/>
          <w:lang w:val="af-ZA"/>
        </w:rPr>
        <w:t xml:space="preserve"> </w:t>
      </w:r>
      <w:r w:rsidRPr="007727C2">
        <w:rPr>
          <w:rFonts w:ascii="Sylfaen" w:hAnsi="Sylfaen" w:cs="Arial"/>
          <w:sz w:val="20"/>
          <w:szCs w:val="20"/>
          <w:lang w:val="hy-AM"/>
        </w:rPr>
        <w:t>գին</w:t>
      </w:r>
      <w:r w:rsidRPr="007727C2">
        <w:rPr>
          <w:rFonts w:ascii="Sylfaen" w:hAnsi="Sylfaen" w:cs="Arial"/>
          <w:sz w:val="20"/>
          <w:szCs w:val="20"/>
          <w:lang w:val="af-ZA"/>
        </w:rPr>
        <w:t xml:space="preserve"> </w:t>
      </w:r>
      <w:r w:rsidRPr="007727C2">
        <w:rPr>
          <w:rFonts w:ascii="Sylfaen" w:hAnsi="Sylfaen" w:cs="Arial"/>
          <w:sz w:val="20"/>
          <w:szCs w:val="20"/>
          <w:lang w:val="hy-AM"/>
        </w:rPr>
        <w:t>առաջարկած</w:t>
      </w:r>
      <w:r w:rsidRPr="007727C2">
        <w:rPr>
          <w:rFonts w:ascii="Sylfaen" w:hAnsi="Sylfaen" w:cs="Arial"/>
          <w:sz w:val="20"/>
          <w:szCs w:val="20"/>
          <w:lang w:val="af-ZA"/>
        </w:rPr>
        <w:t xml:space="preserve"> </w:t>
      </w:r>
      <w:r w:rsidRPr="007727C2">
        <w:rPr>
          <w:rFonts w:ascii="Sylfaen" w:hAnsi="Sylfaen" w:cs="Arial"/>
          <w:sz w:val="20"/>
          <w:szCs w:val="20"/>
          <w:lang w:val="hy-AM"/>
        </w:rPr>
        <w:t>մասնակիցը։ Աճուրդի հաղթողը (այդ թվում՝ հարկային գործակալը) լոտի</w:t>
      </w:r>
      <w:r w:rsidRPr="007727C2">
        <w:rPr>
          <w:rFonts w:ascii="Sylfaen" w:hAnsi="Sylfaen" w:cs="Arial"/>
          <w:sz w:val="20"/>
          <w:szCs w:val="20"/>
          <w:lang w:val="af-ZA"/>
        </w:rPr>
        <w:t xml:space="preserve"> </w:t>
      </w:r>
      <w:r w:rsidRPr="007727C2">
        <w:rPr>
          <w:rFonts w:ascii="Sylfaen" w:hAnsi="Sylfaen" w:cs="Arial"/>
          <w:sz w:val="20"/>
          <w:szCs w:val="20"/>
          <w:lang w:val="hy-AM"/>
        </w:rPr>
        <w:t>վաճառքի</w:t>
      </w:r>
      <w:r w:rsidRPr="007727C2">
        <w:rPr>
          <w:rFonts w:ascii="Sylfaen" w:hAnsi="Sylfaen" w:cs="Arial"/>
          <w:sz w:val="20"/>
          <w:szCs w:val="20"/>
          <w:lang w:val="af-ZA"/>
        </w:rPr>
        <w:t xml:space="preserve"> </w:t>
      </w:r>
      <w:r w:rsidRPr="007727C2">
        <w:rPr>
          <w:rFonts w:ascii="Sylfaen" w:hAnsi="Sylfaen" w:cs="Arial"/>
          <w:sz w:val="20"/>
          <w:szCs w:val="20"/>
          <w:lang w:val="hy-AM"/>
        </w:rPr>
        <w:t>գինը</w:t>
      </w:r>
      <w:r w:rsidRPr="007727C2">
        <w:rPr>
          <w:rFonts w:ascii="Sylfaen" w:hAnsi="Sylfaen" w:cs="Arial"/>
          <w:sz w:val="20"/>
          <w:szCs w:val="20"/>
          <w:lang w:val="af-ZA"/>
        </w:rPr>
        <w:t xml:space="preserve"> </w:t>
      </w:r>
      <w:r w:rsidRPr="007727C2">
        <w:rPr>
          <w:rFonts w:ascii="Sylfaen" w:hAnsi="Sylfaen" w:cs="Arial"/>
          <w:sz w:val="20"/>
          <w:szCs w:val="20"/>
          <w:lang w:val="hy-AM"/>
        </w:rPr>
        <w:t>պարտավոր</w:t>
      </w:r>
      <w:r w:rsidRPr="007727C2">
        <w:rPr>
          <w:rFonts w:ascii="Sylfaen" w:hAnsi="Sylfaen" w:cs="Arial"/>
          <w:sz w:val="20"/>
          <w:szCs w:val="20"/>
          <w:lang w:val="af-ZA"/>
        </w:rPr>
        <w:t xml:space="preserve"> </w:t>
      </w:r>
      <w:r w:rsidRPr="007727C2">
        <w:rPr>
          <w:rFonts w:ascii="Sylfaen" w:hAnsi="Sylfaen" w:cs="Arial"/>
          <w:sz w:val="20"/>
          <w:szCs w:val="20"/>
          <w:lang w:val="hy-AM"/>
        </w:rPr>
        <w:t>է</w:t>
      </w:r>
      <w:r w:rsidRPr="007727C2">
        <w:rPr>
          <w:rFonts w:ascii="Sylfaen" w:hAnsi="Sylfaen" w:cs="Arial"/>
          <w:sz w:val="20"/>
          <w:szCs w:val="20"/>
          <w:lang w:val="af-ZA"/>
        </w:rPr>
        <w:t xml:space="preserve"> </w:t>
      </w:r>
      <w:r w:rsidRPr="007727C2">
        <w:rPr>
          <w:rFonts w:ascii="Sylfaen" w:hAnsi="Sylfaen" w:cs="Arial"/>
          <w:sz w:val="20"/>
          <w:szCs w:val="20"/>
          <w:lang w:val="hy-AM"/>
        </w:rPr>
        <w:t>ամբողջությամբ վճարել</w:t>
      </w:r>
      <w:r w:rsidRPr="007727C2">
        <w:rPr>
          <w:rFonts w:ascii="Sylfaen" w:hAnsi="Sylfaen" w:cs="Arial"/>
          <w:sz w:val="20"/>
          <w:szCs w:val="20"/>
          <w:lang w:val="af-ZA"/>
        </w:rPr>
        <w:t xml:space="preserve"> </w:t>
      </w:r>
      <w:r w:rsidRPr="007727C2">
        <w:rPr>
          <w:rFonts w:ascii="Sylfaen" w:hAnsi="Sylfaen" w:cs="Arial"/>
          <w:sz w:val="20"/>
          <w:szCs w:val="20"/>
          <w:lang w:val="hy-AM"/>
        </w:rPr>
        <w:t>աճուրդի</w:t>
      </w:r>
      <w:r w:rsidRPr="007727C2">
        <w:rPr>
          <w:rFonts w:ascii="Sylfaen" w:hAnsi="Sylfaen" w:cs="Arial"/>
          <w:sz w:val="20"/>
          <w:szCs w:val="20"/>
          <w:lang w:val="af-ZA"/>
        </w:rPr>
        <w:t xml:space="preserve"> </w:t>
      </w:r>
      <w:r w:rsidRPr="007727C2">
        <w:rPr>
          <w:rFonts w:ascii="Sylfaen" w:hAnsi="Sylfaen" w:cs="Arial"/>
          <w:sz w:val="20"/>
          <w:szCs w:val="20"/>
          <w:lang w:val="hy-AM"/>
        </w:rPr>
        <w:t>օրվանից</w:t>
      </w:r>
      <w:r w:rsidRPr="007727C2">
        <w:rPr>
          <w:rFonts w:ascii="Sylfaen" w:hAnsi="Sylfaen" w:cs="Arial"/>
          <w:sz w:val="20"/>
          <w:szCs w:val="20"/>
          <w:lang w:val="af-ZA"/>
        </w:rPr>
        <w:t xml:space="preserve"> </w:t>
      </w:r>
      <w:r w:rsidRPr="007727C2">
        <w:rPr>
          <w:rFonts w:ascii="Sylfaen" w:hAnsi="Sylfaen" w:cs="Arial"/>
          <w:sz w:val="20"/>
          <w:szCs w:val="20"/>
          <w:lang w:val="hy-AM"/>
        </w:rPr>
        <w:t>հետո՝</w:t>
      </w:r>
      <w:r w:rsidRPr="007727C2">
        <w:rPr>
          <w:rFonts w:ascii="Sylfaen" w:hAnsi="Sylfaen" w:cs="Arial"/>
          <w:sz w:val="20"/>
          <w:szCs w:val="20"/>
          <w:lang w:val="af-ZA"/>
        </w:rPr>
        <w:t xml:space="preserve"> </w:t>
      </w:r>
      <w:r w:rsidRPr="007727C2">
        <w:rPr>
          <w:rFonts w:ascii="Sylfaen" w:hAnsi="Sylfaen" w:cs="Arial"/>
          <w:sz w:val="20"/>
          <w:szCs w:val="20"/>
          <w:lang w:val="hy-AM"/>
        </w:rPr>
        <w:t>10 օրվա</w:t>
      </w:r>
      <w:r w:rsidRPr="007727C2">
        <w:rPr>
          <w:rFonts w:ascii="Sylfaen" w:hAnsi="Sylfaen" w:cs="Arial"/>
          <w:sz w:val="20"/>
          <w:szCs w:val="20"/>
          <w:lang w:val="af-ZA"/>
        </w:rPr>
        <w:t xml:space="preserve"> </w:t>
      </w:r>
      <w:r w:rsidRPr="007727C2">
        <w:rPr>
          <w:rFonts w:ascii="Sylfaen" w:hAnsi="Sylfaen" w:cs="Arial"/>
          <w:sz w:val="20"/>
          <w:szCs w:val="20"/>
          <w:lang w:val="hy-AM"/>
        </w:rPr>
        <w:t>ընթացքում</w:t>
      </w:r>
      <w:r w:rsidRPr="007727C2">
        <w:rPr>
          <w:rFonts w:ascii="Sylfaen" w:hAnsi="Sylfaen" w:cs="Arial"/>
          <w:sz w:val="20"/>
          <w:szCs w:val="20"/>
          <w:lang w:val="af-ZA"/>
        </w:rPr>
        <w:t xml:space="preserve">: </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eastAsia="Sylfaen" w:hAnsi="Sylfaen" w:cs="Arial"/>
          <w:sz w:val="20"/>
          <w:szCs w:val="20"/>
          <w:lang w:val="hy-AM"/>
        </w:rPr>
        <w:t xml:space="preserve">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 </w:t>
      </w:r>
      <w:r w:rsidRPr="007727C2">
        <w:rPr>
          <w:rFonts w:ascii="Sylfaen" w:eastAsia="Sylfaen" w:hAnsi="Sylfaen" w:cs="Arial"/>
          <w:sz w:val="20"/>
          <w:szCs w:val="20"/>
          <w:lang w:val="af-ZA"/>
        </w:rPr>
        <w:t>(եթե այդպիսիք առաջանում են)</w:t>
      </w:r>
      <w:r w:rsidRPr="007727C2">
        <w:rPr>
          <w:rFonts w:ascii="Sylfaen" w:eastAsia="Sylfaen" w:hAnsi="Sylfaen" w:cs="Arial"/>
          <w:sz w:val="20"/>
          <w:szCs w:val="20"/>
          <w:lang w:val="hy-AM"/>
        </w:rPr>
        <w:t>։</w:t>
      </w:r>
      <w:r w:rsidRPr="007727C2">
        <w:rPr>
          <w:rFonts w:ascii="Sylfaen" w:hAnsi="Sylfaen"/>
          <w:sz w:val="20"/>
          <w:szCs w:val="20"/>
          <w:lang w:val="af-ZA"/>
        </w:rPr>
        <w:t xml:space="preserve"> </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Աճուրդին մասնակցելու, առուվաճառքի պայմանագրի կնքման</w:t>
      </w:r>
      <w:r w:rsidRPr="007727C2">
        <w:rPr>
          <w:rFonts w:ascii="Sylfaen" w:hAnsi="Sylfaen" w:cs="Sylfaen"/>
          <w:sz w:val="20"/>
          <w:szCs w:val="20"/>
          <w:lang w:val="hy-AM"/>
        </w:rPr>
        <w:t>,</w:t>
      </w:r>
      <w:r w:rsidRPr="007727C2">
        <w:rPr>
          <w:rFonts w:ascii="Sylfaen" w:hAnsi="Sylfaen" w:cs="Sylfaen"/>
          <w:sz w:val="20"/>
          <w:szCs w:val="20"/>
          <w:lang w:val="af-ZA"/>
        </w:rPr>
        <w:t xml:space="preserve">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p>
    <w:p w:rsidR="007727C2" w:rsidRPr="007727C2"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Լոտը կարելի է ուսումնասիրել</w:t>
      </w:r>
      <w:r w:rsidRPr="007727C2">
        <w:rPr>
          <w:rFonts w:ascii="Sylfaen" w:hAnsi="Sylfaen" w:cs="Sylfaen"/>
          <w:sz w:val="20"/>
          <w:szCs w:val="20"/>
          <w:lang w:val="hy-AM"/>
        </w:rPr>
        <w:t xml:space="preserve"> </w:t>
      </w:r>
      <w:r w:rsidRPr="007727C2">
        <w:rPr>
          <w:rFonts w:ascii="Sylfaen" w:hAnsi="Sylfaen" w:cs="Sylfaen"/>
          <w:sz w:val="20"/>
          <w:szCs w:val="20"/>
          <w:lang w:val="af-ZA"/>
        </w:rPr>
        <w:t>սույն հայտարարության հրապարակման օրվանից 10 օրվա ընթացքում, աշխատանքային օրերին և ժամերին՝</w:t>
      </w:r>
      <w:r w:rsidRPr="007727C2">
        <w:rPr>
          <w:rFonts w:ascii="Sylfaen" w:hAnsi="Sylfaen" w:cs="Sylfaen"/>
          <w:sz w:val="20"/>
          <w:szCs w:val="20"/>
          <w:lang w:val="hy-AM"/>
        </w:rPr>
        <w:t xml:space="preserve"> դրա գտնվելու վայրում՝ </w:t>
      </w:r>
      <w:r w:rsidRPr="007727C2">
        <w:rPr>
          <w:rFonts w:ascii="Sylfaen" w:hAnsi="Sylfaen" w:cs="Sylfaen"/>
          <w:sz w:val="20"/>
          <w:szCs w:val="20"/>
          <w:lang w:val="af-ZA"/>
        </w:rPr>
        <w:t>նախապես պայմանավորվելով կառավարչի հետ:</w:t>
      </w:r>
    </w:p>
    <w:p w:rsidR="007727C2" w:rsidRPr="00016608" w:rsidRDefault="007727C2" w:rsidP="007727C2">
      <w:pPr>
        <w:spacing w:after="0" w:line="240" w:lineRule="auto"/>
        <w:ind w:firstLine="720"/>
        <w:jc w:val="both"/>
        <w:rPr>
          <w:rFonts w:ascii="Sylfaen" w:eastAsia="Sylfaen" w:hAnsi="Sylfaen" w:cs="Times New Roman"/>
          <w:color w:val="FF0000"/>
          <w:sz w:val="20"/>
          <w:szCs w:val="20"/>
          <w:lang w:val="hy-AM"/>
        </w:rPr>
      </w:pPr>
      <w:r w:rsidRPr="007727C2">
        <w:rPr>
          <w:rFonts w:ascii="Sylfaen" w:hAnsi="Sylfaen" w:cs="Sylfaen"/>
          <w:sz w:val="20"/>
          <w:szCs w:val="20"/>
          <w:lang w:val="af-ZA"/>
        </w:rPr>
        <w:t>Կառավարչի հետ պայմանավորվելու, լոտ</w:t>
      </w:r>
      <w:r w:rsidRPr="007727C2">
        <w:rPr>
          <w:rFonts w:ascii="Sylfaen" w:hAnsi="Sylfaen" w:cs="Sylfaen"/>
          <w:sz w:val="20"/>
          <w:szCs w:val="20"/>
          <w:lang w:val="hy-AM"/>
        </w:rPr>
        <w:t>եր</w:t>
      </w:r>
      <w:r w:rsidRPr="007727C2">
        <w:rPr>
          <w:rFonts w:ascii="Sylfaen" w:hAnsi="Sylfaen" w:cs="Sylfaen"/>
          <w:sz w:val="20"/>
          <w:szCs w:val="20"/>
          <w:lang w:val="af-ZA"/>
        </w:rPr>
        <w:t xml:space="preserve">ի մասին տեղեկություններ ստանալու և աճուրդին առնչվող ցանկացած այլ հարցով </w:t>
      </w:r>
      <w:r w:rsidRPr="007727C2">
        <w:rPr>
          <w:rFonts w:ascii="Sylfaen" w:hAnsi="Sylfaen" w:cs="Sylfaen"/>
          <w:sz w:val="20"/>
          <w:szCs w:val="20"/>
          <w:lang w:val="hy-AM"/>
        </w:rPr>
        <w:t>կարող եք</w:t>
      </w:r>
      <w:r w:rsidRPr="007727C2">
        <w:rPr>
          <w:rFonts w:ascii="Sylfaen" w:hAnsi="Sylfaen" w:cs="Sylfaen"/>
          <w:sz w:val="20"/>
          <w:szCs w:val="20"/>
          <w:lang w:val="af-ZA"/>
        </w:rPr>
        <w:t xml:space="preserve"> </w:t>
      </w:r>
      <w:r w:rsidRPr="007727C2">
        <w:rPr>
          <w:rFonts w:ascii="Sylfaen" w:hAnsi="Sylfaen" w:cs="Sylfaen"/>
          <w:sz w:val="20"/>
          <w:szCs w:val="20"/>
          <w:lang w:val="hy-AM"/>
        </w:rPr>
        <w:t>փոստով կամ էլեկտրոնային փոստով (</w:t>
      </w:r>
      <w:hyperlink r:id="rId5" w:history="1">
        <w:r w:rsidRPr="007727C2">
          <w:rPr>
            <w:rStyle w:val="a3"/>
            <w:rFonts w:ascii="Sylfaen" w:hAnsi="Sylfaen" w:cs="Sylfaen"/>
            <w:sz w:val="20"/>
            <w:szCs w:val="20"/>
            <w:lang w:val="hy-AM"/>
          </w:rPr>
          <w:t>mailbox4manager@gmail.com</w:t>
        </w:r>
      </w:hyperlink>
      <w:r w:rsidRPr="007727C2">
        <w:rPr>
          <w:rFonts w:ascii="Sylfaen" w:hAnsi="Sylfaen" w:cs="Sylfaen"/>
          <w:sz w:val="20"/>
          <w:szCs w:val="20"/>
          <w:lang w:val="hy-AM"/>
        </w:rPr>
        <w:t xml:space="preserve">) նամակ գրել </w:t>
      </w:r>
      <w:r w:rsidRPr="007727C2">
        <w:rPr>
          <w:rFonts w:ascii="Sylfaen" w:hAnsi="Sylfaen" w:cs="Sylfaen"/>
          <w:sz w:val="20"/>
          <w:szCs w:val="20"/>
          <w:lang w:val="af-ZA"/>
        </w:rPr>
        <w:t>սնանկության գործով կառավարչին</w:t>
      </w:r>
      <w:r w:rsidRPr="007727C2">
        <w:rPr>
          <w:rFonts w:ascii="Sylfaen" w:hAnsi="Sylfaen" w:cs="Sylfaen"/>
          <w:sz w:val="20"/>
          <w:szCs w:val="20"/>
          <w:lang w:val="hy-AM"/>
        </w:rPr>
        <w:t>։</w:t>
      </w:r>
      <w:bookmarkStart w:id="2" w:name="_GoBack"/>
      <w:bookmarkEnd w:id="2"/>
    </w:p>
    <w:bookmarkEnd w:id="0"/>
    <w:p w:rsidR="00165C71" w:rsidRPr="007727C2" w:rsidRDefault="00165C71" w:rsidP="007727C2">
      <w:pPr>
        <w:rPr>
          <w:lang w:val="hy-AM"/>
        </w:rPr>
      </w:pPr>
    </w:p>
    <w:sectPr w:rsidR="00165C71" w:rsidRPr="007727C2" w:rsidSect="00654A79">
      <w:pgSz w:w="12240" w:h="15840"/>
      <w:pgMar w:top="709"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A2"/>
    <w:rsid w:val="00030024"/>
    <w:rsid w:val="00032028"/>
    <w:rsid w:val="00037F14"/>
    <w:rsid w:val="00051DA4"/>
    <w:rsid w:val="00084BD6"/>
    <w:rsid w:val="0009794B"/>
    <w:rsid w:val="000A4224"/>
    <w:rsid w:val="000B054A"/>
    <w:rsid w:val="000B0574"/>
    <w:rsid w:val="000B0D64"/>
    <w:rsid w:val="000C5435"/>
    <w:rsid w:val="000F5FCF"/>
    <w:rsid w:val="00100A1A"/>
    <w:rsid w:val="0010699D"/>
    <w:rsid w:val="00121676"/>
    <w:rsid w:val="0012212C"/>
    <w:rsid w:val="001231D5"/>
    <w:rsid w:val="00125BBC"/>
    <w:rsid w:val="00155F36"/>
    <w:rsid w:val="001634B7"/>
    <w:rsid w:val="00165C71"/>
    <w:rsid w:val="001A278D"/>
    <w:rsid w:val="001A3428"/>
    <w:rsid w:val="001A4A34"/>
    <w:rsid w:val="001B03BB"/>
    <w:rsid w:val="001B322C"/>
    <w:rsid w:val="001B6C41"/>
    <w:rsid w:val="001D7025"/>
    <w:rsid w:val="001F3CF4"/>
    <w:rsid w:val="001F4543"/>
    <w:rsid w:val="001F6790"/>
    <w:rsid w:val="002062F4"/>
    <w:rsid w:val="00232D35"/>
    <w:rsid w:val="00233DF3"/>
    <w:rsid w:val="0024392B"/>
    <w:rsid w:val="0024609B"/>
    <w:rsid w:val="00247705"/>
    <w:rsid w:val="002B1652"/>
    <w:rsid w:val="002D25F7"/>
    <w:rsid w:val="002D43E6"/>
    <w:rsid w:val="002F4B05"/>
    <w:rsid w:val="002F6B9D"/>
    <w:rsid w:val="00303BD1"/>
    <w:rsid w:val="00310195"/>
    <w:rsid w:val="003200EE"/>
    <w:rsid w:val="00337FA0"/>
    <w:rsid w:val="0035090B"/>
    <w:rsid w:val="00354697"/>
    <w:rsid w:val="003549B4"/>
    <w:rsid w:val="003613D6"/>
    <w:rsid w:val="003650CB"/>
    <w:rsid w:val="003740D4"/>
    <w:rsid w:val="00384D8D"/>
    <w:rsid w:val="003B3D62"/>
    <w:rsid w:val="003E7D5F"/>
    <w:rsid w:val="003F7909"/>
    <w:rsid w:val="004329D8"/>
    <w:rsid w:val="00432F92"/>
    <w:rsid w:val="00441210"/>
    <w:rsid w:val="0044354E"/>
    <w:rsid w:val="00446652"/>
    <w:rsid w:val="00450A57"/>
    <w:rsid w:val="00452C90"/>
    <w:rsid w:val="004A17A7"/>
    <w:rsid w:val="004F0994"/>
    <w:rsid w:val="005144EA"/>
    <w:rsid w:val="005211BF"/>
    <w:rsid w:val="00542707"/>
    <w:rsid w:val="0054427B"/>
    <w:rsid w:val="005611B9"/>
    <w:rsid w:val="005636B3"/>
    <w:rsid w:val="005716D6"/>
    <w:rsid w:val="005816BD"/>
    <w:rsid w:val="00590E8F"/>
    <w:rsid w:val="005C01DB"/>
    <w:rsid w:val="005C678A"/>
    <w:rsid w:val="005F2F67"/>
    <w:rsid w:val="00600786"/>
    <w:rsid w:val="0060682C"/>
    <w:rsid w:val="006215BC"/>
    <w:rsid w:val="00642B02"/>
    <w:rsid w:val="006474BB"/>
    <w:rsid w:val="00654A79"/>
    <w:rsid w:val="0069516C"/>
    <w:rsid w:val="00696430"/>
    <w:rsid w:val="006A2AEE"/>
    <w:rsid w:val="006A65AD"/>
    <w:rsid w:val="006B3335"/>
    <w:rsid w:val="006B4EA2"/>
    <w:rsid w:val="006C3A23"/>
    <w:rsid w:val="006C4180"/>
    <w:rsid w:val="006D1B24"/>
    <w:rsid w:val="006E0CB2"/>
    <w:rsid w:val="006E6E15"/>
    <w:rsid w:val="00702266"/>
    <w:rsid w:val="00705728"/>
    <w:rsid w:val="0071331E"/>
    <w:rsid w:val="00764272"/>
    <w:rsid w:val="007649F0"/>
    <w:rsid w:val="00765485"/>
    <w:rsid w:val="007727C2"/>
    <w:rsid w:val="00782771"/>
    <w:rsid w:val="00793DE9"/>
    <w:rsid w:val="007A25D1"/>
    <w:rsid w:val="007B07DC"/>
    <w:rsid w:val="007B2C02"/>
    <w:rsid w:val="007B46FA"/>
    <w:rsid w:val="007C095F"/>
    <w:rsid w:val="007C4145"/>
    <w:rsid w:val="007D70E0"/>
    <w:rsid w:val="007E2784"/>
    <w:rsid w:val="007E772C"/>
    <w:rsid w:val="007F1CA6"/>
    <w:rsid w:val="00817326"/>
    <w:rsid w:val="008207D5"/>
    <w:rsid w:val="00841DC7"/>
    <w:rsid w:val="00855310"/>
    <w:rsid w:val="00860DE7"/>
    <w:rsid w:val="00865074"/>
    <w:rsid w:val="008716A2"/>
    <w:rsid w:val="00876663"/>
    <w:rsid w:val="008800C0"/>
    <w:rsid w:val="00896225"/>
    <w:rsid w:val="008B7214"/>
    <w:rsid w:val="008D521B"/>
    <w:rsid w:val="008F3533"/>
    <w:rsid w:val="00905A83"/>
    <w:rsid w:val="009066CB"/>
    <w:rsid w:val="00907713"/>
    <w:rsid w:val="00926831"/>
    <w:rsid w:val="009554FC"/>
    <w:rsid w:val="00961723"/>
    <w:rsid w:val="009752B7"/>
    <w:rsid w:val="009828E4"/>
    <w:rsid w:val="009867A7"/>
    <w:rsid w:val="009B0538"/>
    <w:rsid w:val="009E1C0B"/>
    <w:rsid w:val="009E5F34"/>
    <w:rsid w:val="009F61CB"/>
    <w:rsid w:val="00A06644"/>
    <w:rsid w:val="00A54C6C"/>
    <w:rsid w:val="00A96141"/>
    <w:rsid w:val="00AA60B5"/>
    <w:rsid w:val="00AA7A38"/>
    <w:rsid w:val="00AB730F"/>
    <w:rsid w:val="00B0006C"/>
    <w:rsid w:val="00B169D5"/>
    <w:rsid w:val="00B33D23"/>
    <w:rsid w:val="00B51DC8"/>
    <w:rsid w:val="00B73A90"/>
    <w:rsid w:val="00B932AE"/>
    <w:rsid w:val="00BC14AA"/>
    <w:rsid w:val="00BC26F1"/>
    <w:rsid w:val="00BD4482"/>
    <w:rsid w:val="00BE721B"/>
    <w:rsid w:val="00BF7B53"/>
    <w:rsid w:val="00C10C4B"/>
    <w:rsid w:val="00C12896"/>
    <w:rsid w:val="00C24D4F"/>
    <w:rsid w:val="00C2711A"/>
    <w:rsid w:val="00C33253"/>
    <w:rsid w:val="00C457EA"/>
    <w:rsid w:val="00C56239"/>
    <w:rsid w:val="00CD5C78"/>
    <w:rsid w:val="00CE7A4C"/>
    <w:rsid w:val="00CF05A5"/>
    <w:rsid w:val="00D23BBD"/>
    <w:rsid w:val="00D401AC"/>
    <w:rsid w:val="00D71585"/>
    <w:rsid w:val="00D7553B"/>
    <w:rsid w:val="00D94DF3"/>
    <w:rsid w:val="00DE2A74"/>
    <w:rsid w:val="00E139F7"/>
    <w:rsid w:val="00E2395F"/>
    <w:rsid w:val="00E2590E"/>
    <w:rsid w:val="00E5776F"/>
    <w:rsid w:val="00E81531"/>
    <w:rsid w:val="00E85FC6"/>
    <w:rsid w:val="00E87112"/>
    <w:rsid w:val="00EB1E9B"/>
    <w:rsid w:val="00EB4958"/>
    <w:rsid w:val="00EB590F"/>
    <w:rsid w:val="00EC3234"/>
    <w:rsid w:val="00EC567D"/>
    <w:rsid w:val="00EC5D4E"/>
    <w:rsid w:val="00F46A85"/>
    <w:rsid w:val="00F85713"/>
    <w:rsid w:val="00FA5517"/>
    <w:rsid w:val="00FB03B7"/>
    <w:rsid w:val="00FC71F6"/>
    <w:rsid w:val="00FD3378"/>
    <w:rsid w:val="00FD62EC"/>
    <w:rsid w:val="00FE0CBE"/>
    <w:rsid w:val="00FE67B3"/>
    <w:rsid w:val="00FE67CE"/>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BCEB-1A69-4FFA-B669-0AE1008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7EA"/>
    <w:pPr>
      <w:spacing w:after="200" w:line="276" w:lineRule="auto"/>
    </w:pPr>
    <w:rPr>
      <w:rFonts w:ascii="Calibri" w:eastAsia="Calibri" w:hAnsi="Calibri" w:cs="Arial LatArm"/>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57EA"/>
    <w:rPr>
      <w:color w:val="0000FF"/>
      <w:u w:val="single"/>
    </w:rPr>
  </w:style>
  <w:style w:type="character" w:styleId="a4">
    <w:name w:val="Strong"/>
    <w:basedOn w:val="a0"/>
    <w:uiPriority w:val="22"/>
    <w:qFormat/>
    <w:rsid w:val="00C457EA"/>
    <w:rPr>
      <w:b/>
      <w:bCs/>
    </w:rPr>
  </w:style>
  <w:style w:type="paragraph" w:styleId="2">
    <w:name w:val="Body Text Indent 2"/>
    <w:basedOn w:val="a"/>
    <w:link w:val="20"/>
    <w:unhideWhenUsed/>
    <w:rsid w:val="00432F92"/>
    <w:pPr>
      <w:numPr>
        <w:ilvl w:val="12"/>
      </w:numPr>
      <w:spacing w:after="0" w:line="240" w:lineRule="auto"/>
      <w:ind w:left="284" w:hanging="14"/>
      <w:jc w:val="both"/>
    </w:pPr>
    <w:rPr>
      <w:rFonts w:ascii="Arial LatArm" w:eastAsia="Times New Roman" w:hAnsi="Arial LatArm" w:cs="Times New Roman"/>
      <w:sz w:val="20"/>
      <w:szCs w:val="20"/>
      <w:lang w:val="en-US"/>
    </w:rPr>
  </w:style>
  <w:style w:type="character" w:customStyle="1" w:styleId="20">
    <w:name w:val="Основной текст с отступом 2 Знак"/>
    <w:basedOn w:val="a0"/>
    <w:link w:val="2"/>
    <w:rsid w:val="00432F92"/>
    <w:rPr>
      <w:rFonts w:ascii="Arial LatArm" w:eastAsia="Times New Roman" w:hAnsi="Arial LatArm" w:cs="Times New Roman"/>
      <w:sz w:val="20"/>
      <w:szCs w:val="20"/>
    </w:rPr>
  </w:style>
  <w:style w:type="paragraph" w:styleId="a5">
    <w:name w:val="Balloon Text"/>
    <w:basedOn w:val="a"/>
    <w:link w:val="a6"/>
    <w:uiPriority w:val="99"/>
    <w:semiHidden/>
    <w:unhideWhenUsed/>
    <w:rsid w:val="00165C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5C71"/>
    <w:rPr>
      <w:rFonts w:ascii="Segoe UI" w:eastAsia="Calibri" w:hAnsi="Segoe UI" w:cs="Segoe UI"/>
      <w:sz w:val="18"/>
      <w:szCs w:val="18"/>
      <w:lang w:val="ru-RU"/>
    </w:rPr>
  </w:style>
  <w:style w:type="paragraph" w:styleId="a7">
    <w:name w:val="Normal (Web)"/>
    <w:basedOn w:val="a"/>
    <w:uiPriority w:val="99"/>
    <w:unhideWhenUsed/>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
    <w:name w:val="comm"/>
    <w:basedOn w:val="a"/>
    <w:rsid w:val="00B169D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8">
    <w:name w:val="Table Grid"/>
    <w:basedOn w:val="a1"/>
    <w:uiPriority w:val="59"/>
    <w:rsid w:val="002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5873">
      <w:bodyDiv w:val="1"/>
      <w:marLeft w:val="0"/>
      <w:marRight w:val="0"/>
      <w:marTop w:val="0"/>
      <w:marBottom w:val="0"/>
      <w:divBdr>
        <w:top w:val="none" w:sz="0" w:space="0" w:color="auto"/>
        <w:left w:val="none" w:sz="0" w:space="0" w:color="auto"/>
        <w:bottom w:val="none" w:sz="0" w:space="0" w:color="auto"/>
        <w:right w:val="none" w:sz="0" w:space="0" w:color="auto"/>
      </w:divBdr>
    </w:div>
    <w:div w:id="721713858">
      <w:bodyDiv w:val="1"/>
      <w:marLeft w:val="0"/>
      <w:marRight w:val="0"/>
      <w:marTop w:val="0"/>
      <w:marBottom w:val="0"/>
      <w:divBdr>
        <w:top w:val="none" w:sz="0" w:space="0" w:color="auto"/>
        <w:left w:val="none" w:sz="0" w:space="0" w:color="auto"/>
        <w:bottom w:val="none" w:sz="0" w:space="0" w:color="auto"/>
        <w:right w:val="none" w:sz="0" w:space="0" w:color="auto"/>
      </w:divBdr>
    </w:div>
    <w:div w:id="999037219">
      <w:bodyDiv w:val="1"/>
      <w:marLeft w:val="0"/>
      <w:marRight w:val="0"/>
      <w:marTop w:val="0"/>
      <w:marBottom w:val="0"/>
      <w:divBdr>
        <w:top w:val="none" w:sz="0" w:space="0" w:color="auto"/>
        <w:left w:val="none" w:sz="0" w:space="0" w:color="auto"/>
        <w:bottom w:val="none" w:sz="0" w:space="0" w:color="auto"/>
        <w:right w:val="none" w:sz="0" w:space="0" w:color="auto"/>
      </w:divBdr>
    </w:div>
    <w:div w:id="1578202410">
      <w:bodyDiv w:val="1"/>
      <w:marLeft w:val="0"/>
      <w:marRight w:val="0"/>
      <w:marTop w:val="0"/>
      <w:marBottom w:val="0"/>
      <w:divBdr>
        <w:top w:val="none" w:sz="0" w:space="0" w:color="auto"/>
        <w:left w:val="none" w:sz="0" w:space="0" w:color="auto"/>
        <w:bottom w:val="none" w:sz="0" w:space="0" w:color="auto"/>
        <w:right w:val="none" w:sz="0" w:space="0" w:color="auto"/>
      </w:divBdr>
    </w:div>
    <w:div w:id="1751006223">
      <w:bodyDiv w:val="1"/>
      <w:marLeft w:val="0"/>
      <w:marRight w:val="0"/>
      <w:marTop w:val="0"/>
      <w:marBottom w:val="0"/>
      <w:divBdr>
        <w:top w:val="none" w:sz="0" w:space="0" w:color="auto"/>
        <w:left w:val="none" w:sz="0" w:space="0" w:color="auto"/>
        <w:bottom w:val="none" w:sz="0" w:space="0" w:color="auto"/>
        <w:right w:val="none" w:sz="0" w:space="0" w:color="auto"/>
      </w:divBdr>
    </w:div>
    <w:div w:id="1877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lbox4manager@gmail.com" TargetMode="External"/><Relationship Id="rId4" Type="http://schemas.openxmlformats.org/officeDocument/2006/relationships/hyperlink" Target="https://cloud.mail.ru/public/MBc8/pXxYV2U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dc:creator>
  <cp:keywords/>
  <dc:description/>
  <cp:lastModifiedBy>Tigran</cp:lastModifiedBy>
  <cp:revision>191</cp:revision>
  <cp:lastPrinted>2024-03-01T11:14:00Z</cp:lastPrinted>
  <dcterms:created xsi:type="dcterms:W3CDTF">2024-02-07T13:56:00Z</dcterms:created>
  <dcterms:modified xsi:type="dcterms:W3CDTF">2026-07-15T12:57:00Z</dcterms:modified>
</cp:coreProperties>
</file>